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780F" w:rsidR="00DD259F" w:rsidP="005B7AC9" w:rsidRDefault="00DD259F" w14:paraId="9b0ff9f" w14:textId="9b0ff9f">
      <w:pPr>
        <w15:collapsed w:val="false"/>
        <w:rPr>
          <w:rFonts w:cs="Arial"/>
          <w:b w:val="false"/>
        </w:rPr>
      </w:pPr>
      <w:bookmarkStart w:name="_GoBack" w:id="0"/>
      <w:bookmarkEnd w:id="0"/>
      <w:r w:rsidRPr="0062780F">
        <w:rPr>
          <w:rFonts w:cs="Arial"/>
          <w:b w:val="false"/>
        </w:rPr>
        <w:t>REPUBLIKA HRVATSKA</w:t>
      </w:r>
    </w:p>
    <w:p w:rsidRPr="0062780F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780F">
        <w:rPr>
          <w:rFonts w:cs="Arial"/>
          <w:b w:val="false"/>
        </w:rPr>
        <w:t>TRGOVAČKI SUD U RIJECI</w:t>
      </w:r>
      <w:r w:rsidRPr="0062780F" w:rsidR="006D1F4A">
        <w:rPr>
          <w:rFonts w:cs="Arial"/>
          <w:b w:val="false"/>
        </w:rPr>
        <w:tab/>
      </w:r>
    </w:p>
    <w:p w:rsidRPr="0062780F" w:rsidR="00144160" w:rsidP="005B7AC9" w:rsidRDefault="00DD259F">
      <w:pPr>
        <w:rPr>
          <w:rFonts w:cs="Arial"/>
          <w:b w:val="false"/>
        </w:rPr>
      </w:pPr>
      <w:r w:rsidRPr="0062780F">
        <w:rPr>
          <w:rFonts w:cs="Arial"/>
          <w:b w:val="false"/>
        </w:rPr>
        <w:t>ZADARSKA 1 i 3</w:t>
      </w:r>
    </w:p>
    <w:p w:rsidRPr="0062780F" w:rsidR="0019114E" w:rsidP="005B7AC9" w:rsidRDefault="0019114E">
      <w:pPr>
        <w:rPr>
          <w:rFonts w:cs="Arial"/>
          <w:b w:val="false"/>
        </w:rPr>
      </w:pPr>
    </w:p>
    <w:p w:rsidRPr="0062780F" w:rsidR="0027103A" w:rsidP="005B7AC9" w:rsidRDefault="0027103A">
      <w:pPr>
        <w:rPr>
          <w:rFonts w:cs="Arial"/>
          <w:b w:val="false"/>
        </w:rPr>
      </w:pPr>
    </w:p>
    <w:p w:rsidRPr="0062780F" w:rsidR="0027103A" w:rsidP="005B7AC9" w:rsidRDefault="0027103A">
      <w:pPr>
        <w:rPr>
          <w:rFonts w:cs="Arial"/>
          <w:b w:val="false"/>
        </w:rPr>
      </w:pPr>
    </w:p>
    <w:p w:rsidRPr="0062780F" w:rsidR="00613796" w:rsidP="005B7AC9" w:rsidRDefault="00613796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Z A P I S N I K</w:t>
      </w:r>
    </w:p>
    <w:p w:rsidRPr="0062780F" w:rsidR="000F7AD9" w:rsidP="00A11924" w:rsidRDefault="00405860">
      <w:pPr>
        <w:jc w:val="center"/>
        <w:rPr>
          <w:rFonts w:cs="Arial"/>
          <w:b w:val="false"/>
          <w:bCs/>
        </w:rPr>
      </w:pPr>
      <w:r w:rsidRPr="0062780F">
        <w:rPr>
          <w:rFonts w:cs="Arial"/>
          <w:b w:val="false"/>
          <w:bCs/>
        </w:rPr>
        <w:t>o</w:t>
      </w:r>
      <w:r w:rsidRPr="0062780F" w:rsidR="00560DA5">
        <w:rPr>
          <w:rFonts w:cs="Arial"/>
          <w:b w:val="false"/>
          <w:bCs/>
        </w:rPr>
        <w:t>d</w:t>
      </w:r>
      <w:r w:rsidRPr="0062780F" w:rsidR="001C161A">
        <w:rPr>
          <w:rFonts w:cs="Arial"/>
          <w:b w:val="false"/>
          <w:bCs/>
        </w:rPr>
        <w:t xml:space="preserve"> </w:t>
      </w:r>
      <w:r w:rsidR="00794332">
        <w:rPr>
          <w:rFonts w:cs="Arial"/>
          <w:b w:val="false"/>
          <w:bCs/>
        </w:rPr>
        <w:t>14. prosinca</w:t>
      </w:r>
      <w:r w:rsidRPr="0062780F" w:rsidR="0019114E">
        <w:rPr>
          <w:rFonts w:cs="Arial"/>
          <w:b w:val="false"/>
          <w:bCs/>
        </w:rPr>
        <w:t xml:space="preserve"> 2021</w:t>
      </w:r>
      <w:r w:rsidRPr="0062780F" w:rsidR="00A85AFB">
        <w:rPr>
          <w:rFonts w:cs="Arial"/>
          <w:b w:val="false"/>
          <w:bCs/>
        </w:rPr>
        <w:t>.</w:t>
      </w:r>
      <w:r w:rsidRPr="0062780F" w:rsidR="0019114E">
        <w:rPr>
          <w:rFonts w:cs="Arial"/>
          <w:b w:val="false"/>
          <w:bCs/>
        </w:rPr>
        <w:t xml:space="preserve"> godine</w:t>
      </w:r>
      <w:r w:rsidRPr="0062780F" w:rsidR="00B82A55">
        <w:rPr>
          <w:rFonts w:cs="Arial"/>
          <w:b w:val="false"/>
          <w:bCs/>
        </w:rPr>
        <w:t xml:space="preserve"> </w:t>
      </w:r>
    </w:p>
    <w:p w:rsidRPr="0062780F" w:rsidR="00932C80" w:rsidP="005B7AC9" w:rsidRDefault="00A24FE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u prethodnom postupku </w:t>
      </w:r>
      <w:r w:rsidRPr="0062780F" w:rsidR="00613796">
        <w:rPr>
          <w:rFonts w:cs="Arial"/>
          <w:b w:val="false"/>
        </w:rPr>
        <w:t>radi</w:t>
      </w:r>
      <w:r w:rsidRPr="0062780F" w:rsidR="006372B4">
        <w:rPr>
          <w:rFonts w:cs="Arial"/>
          <w:b w:val="false"/>
        </w:rPr>
        <w:t xml:space="preserve"> očitovanja o prijedlogu i</w:t>
      </w:r>
      <w:r w:rsidRPr="0062780F" w:rsidR="00613796">
        <w:rPr>
          <w:rFonts w:cs="Arial"/>
          <w:b w:val="false"/>
        </w:rPr>
        <w:t xml:space="preserve"> </w:t>
      </w:r>
      <w:r w:rsidRPr="0062780F" w:rsidR="00B468D0">
        <w:rPr>
          <w:rFonts w:cs="Arial"/>
          <w:b w:val="false"/>
        </w:rPr>
        <w:t>rasprave o</w:t>
      </w:r>
      <w:r w:rsidRPr="0062780F" w:rsidR="00727FC2">
        <w:rPr>
          <w:rFonts w:cs="Arial"/>
          <w:b w:val="false"/>
        </w:rPr>
        <w:t xml:space="preserve"> </w:t>
      </w:r>
      <w:r w:rsidRPr="0062780F" w:rsidR="00E279D6">
        <w:rPr>
          <w:rFonts w:cs="Arial"/>
          <w:b w:val="false"/>
        </w:rPr>
        <w:t>pretpostavk</w:t>
      </w:r>
      <w:r w:rsidRPr="0062780F" w:rsidR="00B468D0">
        <w:rPr>
          <w:rFonts w:cs="Arial"/>
          <w:b w:val="false"/>
        </w:rPr>
        <w:t>ama</w:t>
      </w:r>
      <w:r w:rsidRPr="0062780F" w:rsidR="00E279D6">
        <w:rPr>
          <w:rFonts w:cs="Arial"/>
          <w:b w:val="false"/>
        </w:rPr>
        <w:t xml:space="preserve"> </w:t>
      </w:r>
      <w:r w:rsidRPr="0062780F" w:rsidR="006F49A9">
        <w:rPr>
          <w:rFonts w:cs="Arial"/>
          <w:b w:val="false"/>
        </w:rPr>
        <w:t xml:space="preserve">za otvaranje </w:t>
      </w:r>
      <w:r w:rsidRPr="0062780F" w:rsidR="00560DA5">
        <w:rPr>
          <w:rFonts w:cs="Arial"/>
          <w:b w:val="false"/>
        </w:rPr>
        <w:t xml:space="preserve">stečajnog </w:t>
      </w:r>
      <w:r w:rsidRPr="0062780F" w:rsidR="00613796">
        <w:rPr>
          <w:rFonts w:cs="Arial"/>
          <w:b w:val="false"/>
        </w:rPr>
        <w:t>postupka nad</w:t>
      </w:r>
      <w:r w:rsidRPr="0062780F" w:rsidR="00A60F59">
        <w:rPr>
          <w:rFonts w:cs="Arial"/>
          <w:b w:val="false"/>
        </w:rPr>
        <w:t xml:space="preserve"> dužnikom trgovačkim društvom</w:t>
      </w:r>
      <w:r w:rsidRPr="0062780F" w:rsidR="00613796">
        <w:rPr>
          <w:rFonts w:cs="Arial"/>
          <w:b w:val="false"/>
        </w:rPr>
        <w:t xml:space="preserve"> </w:t>
      </w:r>
      <w:r w:rsidRPr="00794332" w:rsidR="00794332">
        <w:rPr>
          <w:rFonts w:cs="Arial"/>
          <w:b w:val="false"/>
        </w:rPr>
        <w:t>SPLENDOR društvo s ograničenom odgovornošću za usluge, Rijeka, Osječka 39</w:t>
      </w:r>
      <w:r w:rsidRPr="0062780F" w:rsidR="00A11924">
        <w:rPr>
          <w:rFonts w:cs="Arial"/>
          <w:b w:val="false"/>
        </w:rPr>
        <w:t>.</w:t>
      </w: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27103A" w:rsidP="005B7AC9" w:rsidRDefault="0027103A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OD SUDA PRISUTNI:</w:t>
      </w: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Daniela Korlević, sudac</w:t>
      </w:r>
    </w:p>
    <w:p w:rsidR="00FC1210" w:rsidP="000E4AFD" w:rsidRDefault="00A11924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Dajana Jurković</w:t>
      </w:r>
      <w:r w:rsidRPr="0062780F" w:rsidR="00613796">
        <w:rPr>
          <w:rFonts w:cs="Arial"/>
          <w:b w:val="false"/>
        </w:rPr>
        <w:t>, zapisničar</w:t>
      </w:r>
    </w:p>
    <w:p w:rsidRPr="0062780F" w:rsidR="00794332" w:rsidP="000E4AFD" w:rsidRDefault="00794332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Darko Zorc, privremeni stečajni upravitelj</w:t>
      </w:r>
    </w:p>
    <w:p w:rsidRPr="0062780F" w:rsidR="0027103A" w:rsidP="0088250B" w:rsidRDefault="0027103A">
      <w:pPr>
        <w:rPr>
          <w:rFonts w:cs="Arial"/>
          <w:b w:val="false"/>
        </w:rPr>
      </w:pPr>
    </w:p>
    <w:p w:rsidRPr="0062780F" w:rsidR="00A11AE4" w:rsidP="0088250B" w:rsidRDefault="00A11AE4">
      <w:pPr>
        <w:rPr>
          <w:rFonts w:cs="Arial"/>
          <w:b w:val="false"/>
        </w:rPr>
      </w:pPr>
    </w:p>
    <w:p w:rsidRPr="0062780F" w:rsidR="00613796" w:rsidP="005B7AC9" w:rsidRDefault="009168D8">
      <w:pPr>
        <w:jc w:val="center"/>
        <w:rPr>
          <w:rFonts w:cs="Arial"/>
          <w:b w:val="false"/>
        </w:rPr>
      </w:pPr>
      <w:r w:rsidRPr="0062780F">
        <w:rPr>
          <w:rFonts w:cs="Arial"/>
          <w:b w:val="false"/>
        </w:rPr>
        <w:t>Početak u</w:t>
      </w:r>
      <w:r w:rsidRPr="0062780F" w:rsidR="00CF16F2">
        <w:rPr>
          <w:rFonts w:cs="Arial"/>
          <w:b w:val="false"/>
        </w:rPr>
        <w:t xml:space="preserve"> </w:t>
      </w:r>
      <w:r w:rsidRPr="0062780F" w:rsidR="0062780F">
        <w:rPr>
          <w:rFonts w:cs="Arial"/>
          <w:b w:val="false"/>
        </w:rPr>
        <w:t>11</w:t>
      </w:r>
      <w:r w:rsidRPr="0062780F" w:rsidR="00613796">
        <w:rPr>
          <w:rFonts w:cs="Arial"/>
          <w:b w:val="false"/>
        </w:rPr>
        <w:t>:</w:t>
      </w:r>
      <w:r w:rsidRPr="0062780F" w:rsidR="0062780F">
        <w:rPr>
          <w:rFonts w:cs="Arial"/>
          <w:b w:val="false"/>
        </w:rPr>
        <w:t>0</w:t>
      </w:r>
      <w:r w:rsidRPr="0062780F" w:rsidR="00ED2DCC">
        <w:rPr>
          <w:rFonts w:cs="Arial"/>
          <w:b w:val="false"/>
        </w:rPr>
        <w:t>0</w:t>
      </w:r>
      <w:r w:rsidRPr="0062780F" w:rsidR="00613796">
        <w:rPr>
          <w:rFonts w:cs="Arial"/>
          <w:b w:val="false"/>
        </w:rPr>
        <w:t xml:space="preserve"> sati</w:t>
      </w:r>
    </w:p>
    <w:p w:rsidRPr="0062780F" w:rsidR="0027103A" w:rsidP="005B7AC9" w:rsidRDefault="0027103A">
      <w:pPr>
        <w:jc w:val="both"/>
        <w:rPr>
          <w:rFonts w:cs="Arial"/>
          <w:b w:val="false"/>
        </w:rPr>
      </w:pPr>
    </w:p>
    <w:p w:rsidRPr="0062780F" w:rsidR="00A11AE4" w:rsidP="005B7AC9" w:rsidRDefault="00A11AE4">
      <w:pPr>
        <w:jc w:val="both"/>
        <w:rPr>
          <w:rFonts w:cs="Arial"/>
          <w:b w:val="false"/>
        </w:rPr>
      </w:pPr>
    </w:p>
    <w:p w:rsidRPr="0062780F" w:rsidR="00613796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su na današnje ročište pristupili:</w:t>
      </w:r>
    </w:p>
    <w:p w:rsidRPr="0062780F" w:rsidR="00E96CC2" w:rsidP="005B7AC9" w:rsidRDefault="00613796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Za predlagatelja</w:t>
      </w:r>
      <w:r w:rsidRPr="0062780F" w:rsidR="00E96CC2">
        <w:rPr>
          <w:rFonts w:cs="Arial"/>
          <w:b w:val="false"/>
        </w:rPr>
        <w:t>:</w:t>
      </w:r>
      <w:r w:rsidRPr="0062780F" w:rsidR="00481E2D">
        <w:rPr>
          <w:rFonts w:cs="Arial"/>
          <w:b w:val="false"/>
        </w:rPr>
        <w:t xml:space="preserve"> </w:t>
      </w:r>
      <w:r w:rsidRPr="0062780F" w:rsidR="001A015C">
        <w:rPr>
          <w:rFonts w:cs="Arial"/>
          <w:b w:val="false"/>
        </w:rPr>
        <w:t xml:space="preserve">nitko, dostava poziva uredno iskazana  </w:t>
      </w:r>
    </w:p>
    <w:p w:rsidRPr="0062780F" w:rsidR="001A015C" w:rsidP="005B7AC9" w:rsidRDefault="001A015C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dužnika: </w:t>
      </w:r>
      <w:r w:rsidR="00C33E05">
        <w:rPr>
          <w:rFonts w:cs="Arial"/>
          <w:b w:val="false"/>
        </w:rPr>
        <w:t xml:space="preserve">Marin Gračanin, zastupnik po zakonu uz opun. </w:t>
      </w:r>
      <w:r w:rsidR="00EC17AF">
        <w:rPr>
          <w:rFonts w:cs="Arial"/>
          <w:b w:val="false"/>
        </w:rPr>
        <w:t>Franju Matković,</w:t>
      </w:r>
      <w:r w:rsidR="00C33E05">
        <w:rPr>
          <w:rFonts w:cs="Arial"/>
          <w:b w:val="false"/>
        </w:rPr>
        <w:t xml:space="preserve"> odvj. u Rijeci, </w:t>
      </w:r>
      <w:r w:rsidR="00EC17AF">
        <w:rPr>
          <w:rFonts w:cs="Arial"/>
          <w:b w:val="false"/>
        </w:rPr>
        <w:t>bez punomoći</w:t>
      </w:r>
      <w:r w:rsidRPr="0062780F" w:rsidR="00B635FF">
        <w:rPr>
          <w:rFonts w:cs="Arial"/>
          <w:b w:val="false"/>
        </w:rPr>
        <w:t xml:space="preserve">  </w:t>
      </w:r>
    </w:p>
    <w:p w:rsidRPr="0062780F" w:rsidR="009E23B7" w:rsidP="009E23B7" w:rsidRDefault="007E4088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Za FINA: nitko, dostava poziva uredno iskazana  </w:t>
      </w:r>
    </w:p>
    <w:p w:rsidR="0052534F" w:rsidP="009E23B7" w:rsidRDefault="0052534F">
      <w:pPr>
        <w:jc w:val="both"/>
        <w:rPr>
          <w:rFonts w:cs="Arial"/>
          <w:b w:val="false"/>
        </w:rPr>
      </w:pPr>
    </w:p>
    <w:p w:rsidRPr="0062780F" w:rsidR="00794332" w:rsidP="009E23B7" w:rsidRDefault="00794332">
      <w:pPr>
        <w:jc w:val="both"/>
        <w:rPr>
          <w:rFonts w:cs="Arial"/>
          <w:b w:val="false"/>
        </w:rPr>
      </w:pPr>
    </w:p>
    <w:p w:rsidRPr="0062780F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spisu pril</w:t>
      </w:r>
      <w:r w:rsidRPr="0062780F" w:rsidR="00F65E5D">
        <w:rPr>
          <w:rFonts w:cs="Arial"/>
          <w:b w:val="false"/>
        </w:rPr>
        <w:t xml:space="preserve">eži podnesak predlagatelja od </w:t>
      </w:r>
      <w:r w:rsidR="00794332">
        <w:rPr>
          <w:rFonts w:cs="Arial"/>
          <w:b w:val="false"/>
        </w:rPr>
        <w:t>23. studenog</w:t>
      </w:r>
      <w:r w:rsidRPr="0062780F">
        <w:rPr>
          <w:rFonts w:cs="Arial"/>
          <w:b w:val="false"/>
        </w:rPr>
        <w:t xml:space="preserve"> 2021. godine pre</w:t>
      </w:r>
      <w:r w:rsidRPr="0062780F" w:rsidR="00F65E5D">
        <w:rPr>
          <w:rFonts w:cs="Arial"/>
          <w:b w:val="false"/>
        </w:rPr>
        <w:t xml:space="preserve">ma kojem dužnik na dan </w:t>
      </w:r>
      <w:r w:rsidR="00794332">
        <w:rPr>
          <w:rFonts w:cs="Arial"/>
          <w:b w:val="false"/>
        </w:rPr>
        <w:t>23. studenog</w:t>
      </w:r>
      <w:r w:rsidRPr="0062780F">
        <w:rPr>
          <w:rFonts w:cs="Arial"/>
          <w:b w:val="false"/>
        </w:rPr>
        <w:t xml:space="preserve"> 2021. godine u Očevidniku redoslijeda osnova za plaćanje</w:t>
      </w:r>
      <w:r w:rsidRPr="0062780F" w:rsidR="00447768">
        <w:rPr>
          <w:rFonts w:cs="Arial"/>
          <w:b w:val="false"/>
        </w:rPr>
        <w:t xml:space="preserve"> ima</w:t>
      </w:r>
      <w:r w:rsidRPr="0062780F">
        <w:rPr>
          <w:rFonts w:cs="Arial"/>
          <w:b w:val="false"/>
        </w:rPr>
        <w:t xml:space="preserve"> evidentirane neizvršene osnove za plaćanje u neprekinutom razdoblju od </w:t>
      </w:r>
      <w:r w:rsidR="00794332">
        <w:rPr>
          <w:rFonts w:cs="Arial"/>
          <w:b w:val="false"/>
        </w:rPr>
        <w:t>162</w:t>
      </w:r>
      <w:r w:rsidRPr="0062780F" w:rsidR="00A60F59">
        <w:rPr>
          <w:rFonts w:cs="Arial"/>
          <w:b w:val="false"/>
        </w:rPr>
        <w:t xml:space="preserve"> </w:t>
      </w:r>
      <w:r w:rsidRPr="0062780F" w:rsidR="00B377AF">
        <w:rPr>
          <w:rFonts w:cs="Arial"/>
          <w:b w:val="false"/>
        </w:rPr>
        <w:t>dan</w:t>
      </w:r>
      <w:r w:rsidRPr="0062780F" w:rsidR="00832F60">
        <w:rPr>
          <w:rFonts w:cs="Arial"/>
          <w:b w:val="false"/>
        </w:rPr>
        <w:t>a</w:t>
      </w:r>
      <w:r w:rsidRPr="0062780F">
        <w:rPr>
          <w:rFonts w:cs="Arial"/>
          <w:b w:val="false"/>
        </w:rPr>
        <w:t xml:space="preserve"> u ukupnom iznosu</w:t>
      </w:r>
      <w:r w:rsidRPr="0062780F" w:rsidR="008D77B2">
        <w:rPr>
          <w:rFonts w:cs="Arial"/>
          <w:b w:val="false"/>
        </w:rPr>
        <w:t xml:space="preserve"> od</w:t>
      </w:r>
      <w:r w:rsidRPr="0062780F">
        <w:rPr>
          <w:rFonts w:cs="Arial"/>
          <w:b w:val="false"/>
        </w:rPr>
        <w:t xml:space="preserve"> </w:t>
      </w:r>
      <w:r w:rsidR="00794332">
        <w:rPr>
          <w:rFonts w:cs="Arial"/>
          <w:b w:val="false"/>
        </w:rPr>
        <w:t>386.171,19 kn</w:t>
      </w:r>
      <w:r w:rsidRPr="0062780F">
        <w:rPr>
          <w:rFonts w:cs="Arial"/>
          <w:b w:val="false"/>
        </w:rPr>
        <w:t>.</w:t>
      </w:r>
    </w:p>
    <w:p w:rsidRPr="0062780F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62780F" w:rsidR="00ED2DCC" w:rsidP="00ED2DCC" w:rsidRDefault="00ED2DCC">
      <w:pPr>
        <w:ind w:firstLine="720"/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62780F" w:rsidR="00832F60" w:rsidP="00036331" w:rsidRDefault="00832F60">
      <w:pPr>
        <w:jc w:val="both"/>
        <w:rPr>
          <w:rFonts w:cs="Arial"/>
          <w:b w:val="false"/>
        </w:rPr>
      </w:pPr>
    </w:p>
    <w:p w:rsidR="0062780F" w:rsidP="0052534F" w:rsidRDefault="00632433">
      <w:pPr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ab/>
        <w:t>Privremeni stečajni upravitelj je uputio dopis zastupniku dužnika po zakonu radi dostavljanja poslovne dokumentacije dužnika. Zastupnik dužnika zaprimio je dopis ali po istome nije postupio.</w:t>
      </w:r>
    </w:p>
    <w:p w:rsidR="00632433" w:rsidP="0052534F" w:rsidRDefault="00632433">
      <w:pPr>
        <w:jc w:val="both"/>
        <w:rPr>
          <w:rFonts w:cs="Arial"/>
          <w:b w:val="false"/>
          <w:iCs/>
          <w:lang w:eastAsia="hr-HR"/>
        </w:rPr>
      </w:pP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Dužnik je osnovan u 2013. godini. Javno su objavljeni financijski izvještaji za 2019. i 2020.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godinu. Uprava dužnika nije omogućila uvid u cjelovitu dokumentaciju.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 xml:space="preserve">Privremeni stečajni upravitelj nije mogao sa sigurnošću utvrditi da li je </w:t>
      </w:r>
      <w:r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užnik imao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poslovnih aktivnosti tijekom 2021. godine.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lastRenderedPageBreak/>
        <w:t xml:space="preserve">Temeljem dostupnih financijskih izvještaja privremeni stečajni upravitelj utvrdio je da </w:t>
      </w:r>
      <w:r>
        <w:rPr>
          <w:rFonts w:cs="Arial"/>
          <w:b w:val="false"/>
          <w:iCs/>
          <w:lang w:eastAsia="hr-HR"/>
        </w:rPr>
        <w:t>j</w:t>
      </w:r>
      <w:r w:rsidRPr="00036331">
        <w:rPr>
          <w:rFonts w:cs="Arial"/>
          <w:b w:val="false"/>
          <w:iCs/>
          <w:lang w:eastAsia="hr-HR"/>
        </w:rPr>
        <w:t>e</w:t>
      </w:r>
      <w:r>
        <w:rPr>
          <w:rFonts w:cs="Arial"/>
          <w:b w:val="false"/>
          <w:iCs/>
          <w:lang w:eastAsia="hr-HR"/>
        </w:rPr>
        <w:t xml:space="preserve"> imovina</w:t>
      </w:r>
      <w:r w:rsidRPr="00036331">
        <w:rPr>
          <w:rFonts w:cs="Arial"/>
          <w:b w:val="false"/>
          <w:iCs/>
          <w:lang w:eastAsia="hr-HR"/>
        </w:rPr>
        <w:t xml:space="preserve"> </w:t>
      </w:r>
      <w:r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 xml:space="preserve">užnika na kraju 2020. godine </w:t>
      </w:r>
      <w:r>
        <w:rPr>
          <w:rFonts w:cs="Arial"/>
          <w:b w:val="false"/>
          <w:iCs/>
          <w:lang w:eastAsia="hr-HR"/>
        </w:rPr>
        <w:t xml:space="preserve">iskazana u ukupnom iznosu </w:t>
      </w:r>
      <w:r w:rsidRPr="00036331">
        <w:rPr>
          <w:rFonts w:cs="Arial"/>
          <w:b w:val="false"/>
          <w:iCs/>
          <w:lang w:eastAsia="hr-HR"/>
        </w:rPr>
        <w:t xml:space="preserve">2.757.371 kn, </w:t>
      </w:r>
      <w:r>
        <w:rPr>
          <w:rFonts w:cs="Arial"/>
          <w:b w:val="false"/>
          <w:iCs/>
          <w:lang w:eastAsia="hr-HR"/>
        </w:rPr>
        <w:t xml:space="preserve">a sastoji se </w:t>
      </w:r>
      <w:r w:rsidRPr="00036331">
        <w:rPr>
          <w:rFonts w:cs="Arial"/>
          <w:b w:val="false"/>
          <w:iCs/>
          <w:lang w:eastAsia="hr-HR"/>
        </w:rPr>
        <w:t>od: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Dugotrajne imovine u visini 846.084 kn</w:t>
      </w:r>
    </w:p>
    <w:p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Kratkotrajne imovine u visini 1.906.259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Dugotrajna imovina se sastojala od: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nematerijalne imovine u visini 684.702 kn te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materijalne imovine u visini 161.382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Kratkotrajna imovina se sastojala od: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potraživanja u visini 191.285.114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kratkotrajna financijska imovina u visini 494.787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te obračunati troškovi budućeg razdoblja u visini 5.028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Pasiva dužnika se sastojala od: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kapitala i rezervi u visini 473.144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zadržane dobiti u visini 519.111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iskazanog gubitka poslovne godine u iznosu od -65.967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dugoročnih obveza u visini 473.569 kn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-</w:t>
      </w:r>
      <w:r w:rsidRPr="00036331">
        <w:rPr>
          <w:rFonts w:cs="Arial"/>
          <w:b w:val="false"/>
          <w:iCs/>
          <w:lang w:eastAsia="hr-HR"/>
        </w:rPr>
        <w:t xml:space="preserve"> te kratkoročnih obveza u visini 1.810.658 kn</w:t>
      </w:r>
    </w:p>
    <w:p w:rsidR="00036331" w:rsidP="00036331" w:rsidRDefault="00036331">
      <w:pPr>
        <w:jc w:val="both"/>
        <w:rPr>
          <w:rFonts w:cs="Arial"/>
          <w:b w:val="false"/>
          <w:iCs/>
          <w:lang w:eastAsia="hr-HR"/>
        </w:rPr>
      </w:pP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Imovina dužnika se većinom sastoji od potraživanja prema kupcima, koja su u 2019. narasla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 xml:space="preserve">za cca 20% u odnosu na 2018. godinu, dok su u 2020 pala za 35%. Ovo upućuje da </w:t>
      </w:r>
      <w:r>
        <w:rPr>
          <w:rFonts w:cs="Arial"/>
          <w:b w:val="false"/>
          <w:iCs/>
          <w:lang w:eastAsia="hr-HR"/>
        </w:rPr>
        <w:t xml:space="preserve">dužnik </w:t>
      </w:r>
      <w:r w:rsidRPr="00036331">
        <w:rPr>
          <w:rFonts w:cs="Arial"/>
          <w:b w:val="false"/>
          <w:iCs/>
          <w:lang w:eastAsia="hr-HR"/>
        </w:rPr>
        <w:t>već duže vrijeme ima problema za naplatom potraživanja, da je u 2020. godini naplatilo 35%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od dijela potraživanja koji se mogao naplatiti te dovodi u pitanje naplativost ostatka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potraživanja u narednom razdoblju.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Visok udio imovine čini kratkotrajna financijska imovina u visini 494.787 kn za koju nije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jasno na što se odnosi, no može predstavljati potraživanja po osnovi pozajmica koje je društvo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dalo trećim osobama.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Za stavku Dugotrajna imovina – nematerijalna imovina – u iznosu od 684.702 kn, što čini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25% ukupne imovine, nije jasno na što se odnosi. Materijalna dugotrajna imovina iznosi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161.382 kn također je stavka koja je u 2019. bila nepromijenjena u odnosu na 2018. godinu, a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 xml:space="preserve">u 2020. godini je smanjena za 34%, što upućuje da </w:t>
      </w:r>
      <w:r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užnik nije primjenjivao amortizaciju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dugotrajne imovine te je amortizacija pokrenuta u 2020. godini te dovodi u pitanje stvarnu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vrijednost dugotrajne imovine.</w:t>
      </w:r>
    </w:p>
    <w:p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Prema</w:t>
      </w:r>
      <w:r w:rsidRPr="00036331">
        <w:rPr>
          <w:rFonts w:cs="Arial"/>
          <w:b w:val="false"/>
          <w:iCs/>
          <w:lang w:eastAsia="hr-HR"/>
        </w:rPr>
        <w:t xml:space="preserve"> podacima dostupnim iz javnih registara </w:t>
      </w:r>
      <w:r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 xml:space="preserve">užnik je vlasnik 9 </w:t>
      </w:r>
      <w:r>
        <w:rPr>
          <w:rFonts w:cs="Arial"/>
          <w:b w:val="false"/>
          <w:iCs/>
          <w:lang w:eastAsia="hr-HR"/>
        </w:rPr>
        <w:t xml:space="preserve">motornih </w:t>
      </w:r>
      <w:r w:rsidRPr="00036331">
        <w:rPr>
          <w:rFonts w:cs="Arial"/>
          <w:b w:val="false"/>
          <w:iCs/>
          <w:lang w:eastAsia="hr-HR"/>
        </w:rPr>
        <w:t>vozila od kojih je samo jedno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 xml:space="preserve">još registrirano (nije odjavljeno), </w:t>
      </w:r>
      <w:r>
        <w:rPr>
          <w:rFonts w:cs="Arial"/>
          <w:b w:val="false"/>
          <w:iCs/>
          <w:lang w:eastAsia="hr-HR"/>
        </w:rPr>
        <w:t>kako slijedi: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1. L3, marka APRILIA LEONARDO 150, godina proizvodnje 2000., broj šasije ZD4MBA200YSO14105, reg. oznaka RI</w:t>
      </w:r>
      <w:r w:rsidR="00EC17AF">
        <w:rPr>
          <w:rFonts w:cs="Arial"/>
          <w:b w:val="false"/>
          <w:iCs/>
          <w:lang w:eastAsia="hr-HR"/>
        </w:rPr>
        <w:t>166UV, datum odjave 19.06.2016.</w:t>
      </w:r>
      <w:r w:rsidRPr="00036331">
        <w:rPr>
          <w:rFonts w:cs="Arial"/>
          <w:b w:val="false"/>
          <w:iCs/>
          <w:lang w:eastAsia="hr-HR"/>
        </w:rPr>
        <w:t>, NEMA 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2. M1, marka VOLKSWAGEN PASSAT 1.9 TDI VARIANT, godina proizvodnje 1998., broj šasije WVWZZZ3BZXE171831, reg.</w:t>
      </w:r>
      <w:r w:rsidR="00EC17AF"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oznaka RI7018A, datum odjave 01.09.2018., NEMA</w:t>
      </w:r>
      <w:r w:rsidR="00EC17AF"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3. M1, marka FIAT PUNTO 1.2 ACTIVE, godina proizvodnje 2002., broj šasije ZFA18800004561056, reg.</w:t>
      </w:r>
      <w:r w:rsidR="00EC17AF"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oznaka RI5943L, NEMA 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4. N2, marka IVECO EURO CARGO 75 E 15 IECTOR, godina proizvodnje 2002., broj šasije ZCFA75B0102391094, reg.</w:t>
      </w:r>
      <w:r w:rsidR="00EC17AF"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oznaka RI2758B, datum odjave 13.06.2020., NEMA 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lastRenderedPageBreak/>
        <w:t>5. N2, marka IVECO EUROCARGO ML 75 E 14, godina proizvodnje 1995., broj šasije H12393000K1037SPP, reg. oznaka RI2923B, datum odjave 21.05.2019., NEMA 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6. N1, marka PEUGEOT BOXER, godina proizvodnje 2004., broj šasije VF3ZCPMNC17445688, reg. oznaka RI907VP, datum odjave 17.10.2019., NEMA 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7. N1, marka PEUGEOT PARTNER 1.9 D, godina proizvo</w:t>
      </w:r>
      <w:r w:rsidR="00EC17AF"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nje 2002., broj šasije VF35CWJYF60517850, reg. oznaka RI6294B, datum odjave 09.07.2019, NEMA TERETA</w:t>
      </w: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8. M1, marka ALFA ROMEO 156 SW 2.4 JTD DISTIN., godina proizvodnje 2001., broj šasije ZAR93200001235541, reg.</w:t>
      </w:r>
      <w:r w:rsidR="00EC17AF"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oznaka RI3752, datum odjave 11.10.2020., NEMA TERETA</w:t>
      </w:r>
    </w:p>
    <w:p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>9. N2, marka IVECO DAILY 65C15 C-131333, godina proizvodnje 2004., broj šasije ZCFC65A0005485216, reg. oznaka RI19325D, datum odjave 29.05.2020., NEMA TERETA</w:t>
      </w:r>
    </w:p>
    <w:p w:rsidR="00036331" w:rsidP="00036331" w:rsidRDefault="00EC17AF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Na upit suda zastupnik dužnika po zakonu navodi da je vozilo označeno pod brojem 1. 2. i 9. unovčeno, motorno vozilo označeno pod brojem 3. je registrirano, u nevoznom stanju u posjedu dužnika. Motorna vozila označena pod brojem 4., 5., 6. i 7. su neregistrirana u nevoznom stanju, dok je vozilo pod brojem 8. razbijeno i na njemu je totalna šteta te je u tijeku postupak radi naknade štete.</w:t>
      </w:r>
    </w:p>
    <w:p w:rsidRPr="00036331" w:rsidR="00EC17AF" w:rsidP="00036331" w:rsidRDefault="00EC17AF">
      <w:pPr>
        <w:ind w:firstLine="720"/>
        <w:jc w:val="both"/>
        <w:rPr>
          <w:rFonts w:cs="Arial"/>
          <w:b w:val="false"/>
          <w:iCs/>
          <w:lang w:eastAsia="hr-HR"/>
        </w:rPr>
      </w:pP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 xml:space="preserve">Nije utvrđena druga materijalna imovina u vlasništvu </w:t>
      </w:r>
      <w:r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užnika, a koja je upisana u javne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registre. Dužnik nije dostavio popis imovine.</w:t>
      </w:r>
    </w:p>
    <w:p w:rsidR="00036331" w:rsidP="00036331" w:rsidRDefault="00036331">
      <w:pPr>
        <w:tabs>
          <w:tab w:val="left" w:pos="1590"/>
        </w:tabs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ab/>
      </w:r>
    </w:p>
    <w:p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Do završetka prethodnog postupka kod dužnika je ostvaren stečajni razlog, nesposobnost za plaćanje iz čl. 6. SZ-a.</w:t>
      </w:r>
    </w:p>
    <w:p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>Naime, prema potvrdi Financijske agencije od 21. listopada 2021. godine na računima dužnika je evidentirano 129 dana neprekidne blokade zbog neizvršenih osnova za plaćanje evidentiranih u Očevidniku redoslijeda osnova za plaćanje koji na dan 21. listopada 2021. godine iznose 366.619,58 kn.</w:t>
      </w:r>
    </w:p>
    <w:p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 w:rsidRPr="00036331">
        <w:rPr>
          <w:rFonts w:cs="Arial"/>
          <w:b w:val="false"/>
          <w:iCs/>
          <w:lang w:eastAsia="hr-HR"/>
        </w:rPr>
        <w:t xml:space="preserve">Imovina dužnika je iskazana u visini 2.757.371 kn, no samo 161.382 kn se odnosi na </w:t>
      </w:r>
      <w:r w:rsidR="00D914D8"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 xml:space="preserve">ugotrajnu materijalnu imovinu. Visina i ovog tipa imovine je upitna s obzirom na to da u sudskom registru </w:t>
      </w:r>
      <w:r w:rsidR="00D914D8"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užnik ima registrirano samo jedno vozilo, Fiat Punto iz 2002. godine.</w:t>
      </w:r>
    </w:p>
    <w:p w:rsidR="00036331" w:rsidP="00036331" w:rsidRDefault="00036331">
      <w:pPr>
        <w:jc w:val="both"/>
        <w:rPr>
          <w:rFonts w:cs="Arial"/>
          <w:b w:val="false"/>
          <w:iCs/>
          <w:lang w:eastAsia="hr-HR"/>
        </w:rPr>
      </w:pPr>
    </w:p>
    <w:p w:rsidR="00D914D8" w:rsidP="00036331" w:rsidRDefault="00D914D8">
      <w:pPr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ab/>
        <w:t>Na upit suda zastupnik dužnika po zakonu navodi da stavke iskazane u bilanci dužnika na dan 31. prosinca 2020. godine ne odražavaju stvarno stanje imovine. Radi se o stavkama imovine koje su prepisivane iz ranijih godina</w:t>
      </w:r>
    </w:p>
    <w:p w:rsidR="00D914D8" w:rsidP="00036331" w:rsidRDefault="00D914D8">
      <w:pPr>
        <w:jc w:val="both"/>
        <w:rPr>
          <w:rFonts w:cs="Arial"/>
          <w:b w:val="false"/>
          <w:iCs/>
          <w:lang w:eastAsia="hr-HR"/>
        </w:rPr>
      </w:pPr>
    </w:p>
    <w:p w:rsidRPr="00036331" w:rsidR="00036331" w:rsidP="00036331" w:rsidRDefault="0003633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 xml:space="preserve">Privremeni stečajni upravitelj sačinio je predračun predvidivih troškova prethodnog i otvorenog stečajnog postupka za razdoblje od 12 mjeseci koji iznose ukupno </w:t>
      </w:r>
      <w:r w:rsidRPr="00036331">
        <w:rPr>
          <w:rFonts w:cs="Arial"/>
          <w:b w:val="false"/>
          <w:iCs/>
          <w:lang w:eastAsia="hr-HR"/>
        </w:rPr>
        <w:t>50.000,00 kn, a uključuju: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Nagrada za rad privremenog stečajnog upravitelja u bto iznosu od 4.000</w:t>
      </w:r>
      <w:r w:rsidR="00AE53F5">
        <w:rPr>
          <w:rFonts w:cs="Arial"/>
          <w:b w:val="false"/>
          <w:iCs/>
          <w:lang w:eastAsia="hr-HR"/>
        </w:rPr>
        <w:t>,00</w:t>
      </w:r>
      <w:r w:rsidRPr="00036331">
        <w:rPr>
          <w:rFonts w:cs="Arial"/>
          <w:b w:val="false"/>
          <w:iCs/>
          <w:lang w:eastAsia="hr-HR"/>
        </w:rPr>
        <w:t xml:space="preserve"> kn, troškove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 xml:space="preserve">utvrđenja, procjene i unovčenja dugotrajne imovine </w:t>
      </w:r>
      <w:r w:rsidR="00AE53F5">
        <w:rPr>
          <w:rFonts w:cs="Arial"/>
          <w:b w:val="false"/>
          <w:iCs/>
          <w:lang w:eastAsia="hr-HR"/>
        </w:rPr>
        <w:t>d</w:t>
      </w:r>
      <w:r w:rsidRPr="00036331">
        <w:rPr>
          <w:rFonts w:cs="Arial"/>
          <w:b w:val="false"/>
          <w:iCs/>
          <w:lang w:eastAsia="hr-HR"/>
        </w:rPr>
        <w:t>užnika u iznosu od 8.000</w:t>
      </w:r>
      <w:r w:rsidRPr="00036331" w:rsidR="00AE53F5">
        <w:rPr>
          <w:rFonts w:cs="Arial"/>
          <w:b w:val="false"/>
          <w:iCs/>
          <w:lang w:eastAsia="hr-HR"/>
        </w:rPr>
        <w:t xml:space="preserve">,00 </w:t>
      </w:r>
      <w:r w:rsidRPr="00036331">
        <w:rPr>
          <w:rFonts w:cs="Arial"/>
          <w:b w:val="false"/>
          <w:iCs/>
          <w:lang w:eastAsia="hr-HR"/>
        </w:rPr>
        <w:t xml:space="preserve"> kn, troškove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naplate potraživanja sudskim putem u iznosu od 20.000 kn, troškove knjigovodstva u iznosu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od 12.000</w:t>
      </w:r>
      <w:r w:rsidRPr="00036331" w:rsidR="00AE53F5">
        <w:rPr>
          <w:rFonts w:cs="Arial"/>
          <w:b w:val="false"/>
          <w:iCs/>
          <w:lang w:eastAsia="hr-HR"/>
        </w:rPr>
        <w:t xml:space="preserve">,00 </w:t>
      </w:r>
      <w:r w:rsidRPr="00036331">
        <w:rPr>
          <w:rFonts w:cs="Arial"/>
          <w:b w:val="false"/>
          <w:iCs/>
          <w:lang w:eastAsia="hr-HR"/>
        </w:rPr>
        <w:t xml:space="preserve"> kn, izrade žiga u iznosu 200</w:t>
      </w:r>
      <w:r w:rsidR="00AE53F5">
        <w:rPr>
          <w:rFonts w:cs="Arial"/>
          <w:b w:val="false"/>
          <w:iCs/>
          <w:lang w:eastAsia="hr-HR"/>
        </w:rPr>
        <w:t>,00</w:t>
      </w:r>
      <w:r w:rsidRPr="00036331">
        <w:rPr>
          <w:rFonts w:cs="Arial"/>
          <w:b w:val="false"/>
          <w:iCs/>
          <w:lang w:eastAsia="hr-HR"/>
        </w:rPr>
        <w:t xml:space="preserve"> kn, promjene podataka u Državnom zavodu za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statistiku u iznosu od 100</w:t>
      </w:r>
      <w:r w:rsidR="00AE53F5">
        <w:rPr>
          <w:rFonts w:cs="Arial"/>
          <w:b w:val="false"/>
          <w:iCs/>
          <w:lang w:eastAsia="hr-HR"/>
        </w:rPr>
        <w:t>,00</w:t>
      </w:r>
      <w:r w:rsidRPr="00036331">
        <w:rPr>
          <w:rFonts w:cs="Arial"/>
          <w:b w:val="false"/>
          <w:iCs/>
          <w:lang w:eastAsia="hr-HR"/>
        </w:rPr>
        <w:t xml:space="preserve"> kn, </w:t>
      </w:r>
      <w:r w:rsidRPr="00036331">
        <w:rPr>
          <w:rFonts w:cs="Arial"/>
          <w:b w:val="false"/>
          <w:iCs/>
          <w:lang w:eastAsia="hr-HR"/>
        </w:rPr>
        <w:lastRenderedPageBreak/>
        <w:t>otvaranja, vođenja i zatvaranja žiro računa u iznosu od 2.000</w:t>
      </w:r>
      <w:r w:rsidR="00AE53F5">
        <w:rPr>
          <w:rFonts w:cs="Arial"/>
          <w:b w:val="false"/>
          <w:iCs/>
          <w:lang w:eastAsia="hr-HR"/>
        </w:rPr>
        <w:t>,00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kn, trošak arhiviranja dokumentacije u iznosu od 2.000</w:t>
      </w:r>
      <w:r w:rsidR="00AE53F5">
        <w:rPr>
          <w:rFonts w:cs="Arial"/>
          <w:b w:val="false"/>
          <w:iCs/>
          <w:lang w:eastAsia="hr-HR"/>
        </w:rPr>
        <w:t>,00</w:t>
      </w:r>
      <w:r w:rsidRPr="00036331">
        <w:rPr>
          <w:rFonts w:cs="Arial"/>
          <w:b w:val="false"/>
          <w:iCs/>
          <w:lang w:eastAsia="hr-HR"/>
        </w:rPr>
        <w:t xml:space="preserve"> kn, materijalne troškove rada</w:t>
      </w:r>
      <w:r>
        <w:rPr>
          <w:rFonts w:cs="Arial"/>
          <w:b w:val="false"/>
          <w:iCs/>
          <w:lang w:eastAsia="hr-HR"/>
        </w:rPr>
        <w:t xml:space="preserve"> </w:t>
      </w:r>
      <w:r w:rsidRPr="00036331">
        <w:rPr>
          <w:rFonts w:cs="Arial"/>
          <w:b w:val="false"/>
          <w:iCs/>
          <w:lang w:eastAsia="hr-HR"/>
        </w:rPr>
        <w:t>stečajnog upravitelja 1.000 kn te sudske i upravne pristojbe u iznosu od 700</w:t>
      </w:r>
      <w:r w:rsidR="00AE53F5">
        <w:rPr>
          <w:rFonts w:cs="Arial"/>
          <w:b w:val="false"/>
          <w:iCs/>
          <w:lang w:eastAsia="hr-HR"/>
        </w:rPr>
        <w:t>,00</w:t>
      </w:r>
      <w:r w:rsidRPr="00036331">
        <w:rPr>
          <w:rFonts w:cs="Arial"/>
          <w:b w:val="false"/>
          <w:iCs/>
          <w:lang w:eastAsia="hr-HR"/>
        </w:rPr>
        <w:t xml:space="preserve"> kn.</w:t>
      </w:r>
    </w:p>
    <w:p w:rsidR="00036331" w:rsidP="00036331" w:rsidRDefault="00036331">
      <w:pPr>
        <w:jc w:val="both"/>
        <w:rPr>
          <w:rFonts w:cs="Arial"/>
          <w:b w:val="false"/>
          <w:iCs/>
          <w:lang w:eastAsia="hr-HR"/>
        </w:rPr>
      </w:pPr>
    </w:p>
    <w:p w:rsidR="00632433" w:rsidP="00063A71" w:rsidRDefault="00063A71">
      <w:pPr>
        <w:ind w:firstLine="720"/>
        <w:jc w:val="both"/>
        <w:rPr>
          <w:rFonts w:cs="Arial"/>
          <w:b w:val="false"/>
          <w:iCs/>
          <w:lang w:eastAsia="hr-HR"/>
        </w:rPr>
      </w:pPr>
      <w:r>
        <w:rPr>
          <w:rFonts w:cs="Arial"/>
          <w:b w:val="false"/>
          <w:iCs/>
          <w:lang w:eastAsia="hr-HR"/>
        </w:rPr>
        <w:t xml:space="preserve">S obzirom na utvrđeno u prethodnom postupku, privremeni stečajni upravitelj predložio je sudu postupanje u smislu čl. 132. SZ-a. </w:t>
      </w:r>
    </w:p>
    <w:p w:rsidRPr="0062780F" w:rsidR="00794332" w:rsidP="0052534F" w:rsidRDefault="00794332">
      <w:pPr>
        <w:jc w:val="both"/>
        <w:rPr>
          <w:rFonts w:cs="Arial"/>
          <w:b w:val="false"/>
          <w:lang w:eastAsia="hr-HR"/>
        </w:rPr>
      </w:pPr>
    </w:p>
    <w:p w:rsidRPr="00063A71" w:rsidR="0062780F" w:rsidP="0062780F" w:rsidRDefault="0062780F">
      <w:pPr>
        <w:ind w:firstLine="708"/>
        <w:jc w:val="both"/>
        <w:rPr>
          <w:rFonts w:cs="Arial"/>
          <w:b w:val="false"/>
          <w:lang w:eastAsia="hr-HR"/>
        </w:rPr>
      </w:pPr>
      <w:r w:rsidRPr="00063A71">
        <w:rPr>
          <w:rFonts w:cs="Arial"/>
          <w:b w:val="false"/>
          <w:lang w:eastAsia="hr-HR"/>
        </w:rPr>
        <w:t>Do završetka prethodnog postupka kod dužnika je utvrđeno postojanje s</w:t>
      </w:r>
      <w:r w:rsidRPr="00063A71" w:rsidR="006C7842">
        <w:rPr>
          <w:rFonts w:cs="Arial"/>
          <w:b w:val="false"/>
          <w:lang w:eastAsia="hr-HR"/>
        </w:rPr>
        <w:t>tečajnog</w:t>
      </w:r>
      <w:r w:rsidRPr="00063A71">
        <w:rPr>
          <w:rFonts w:cs="Arial"/>
          <w:b w:val="false"/>
          <w:lang w:eastAsia="hr-HR"/>
        </w:rPr>
        <w:t xml:space="preserve"> razloga, nesposobnost za plaćanje. Naime, u Očevidniku neizvršenih osnova za plaćanje na dan </w:t>
      </w:r>
      <w:r w:rsidRPr="00063A71" w:rsidR="00794332">
        <w:rPr>
          <w:rFonts w:cs="Arial"/>
          <w:b w:val="false"/>
          <w:lang w:eastAsia="hr-HR"/>
        </w:rPr>
        <w:t>14. prosinca</w:t>
      </w:r>
      <w:r w:rsidRPr="00063A71">
        <w:rPr>
          <w:rFonts w:cs="Arial"/>
          <w:b w:val="false"/>
          <w:lang w:eastAsia="hr-HR"/>
        </w:rPr>
        <w:t xml:space="preserve"> 2021. godine dužnik ima neizvršene osnove za plaćanje u ukupnom iznosu od </w:t>
      </w:r>
      <w:r w:rsidRPr="00063A71" w:rsidR="00063A71">
        <w:rPr>
          <w:rFonts w:cs="Arial"/>
          <w:b w:val="false"/>
          <w:lang w:eastAsia="hr-HR"/>
        </w:rPr>
        <w:t>368.275,43</w:t>
      </w:r>
      <w:r w:rsidRPr="00063A71">
        <w:rPr>
          <w:rFonts w:cs="Arial"/>
          <w:b w:val="false"/>
          <w:lang w:eastAsia="hr-HR"/>
        </w:rPr>
        <w:t xml:space="preserve"> kn u razdoblju dužem od 60 dana.</w:t>
      </w:r>
    </w:p>
    <w:p w:rsidR="0062780F" w:rsidP="006C7842" w:rsidRDefault="0062780F">
      <w:pPr>
        <w:jc w:val="both"/>
        <w:rPr>
          <w:rFonts w:cs="Arial"/>
          <w:b w:val="false"/>
          <w:lang w:eastAsia="hr-HR"/>
        </w:rPr>
      </w:pPr>
    </w:p>
    <w:p w:rsidR="00D914D8" w:rsidP="006C7842" w:rsidRDefault="00D914D8">
      <w:pPr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ab/>
        <w:t>Na upit suda zastupnik dužnika po zakonu navodi da dužnik u vlasništvu nema nekretnina. Dužnik od pokretnina ima još opremu za čišćenje stambenih zgrada.</w:t>
      </w:r>
    </w:p>
    <w:p w:rsidR="00D914D8" w:rsidP="006C7842" w:rsidRDefault="00D914D8">
      <w:pPr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ab/>
        <w:t>Na upit suda zastupnik dužnika po zakonu navodi da ima novčane tražbine prema trećim osobama, stambenim zgradama u ukupnom iznosu od 687.281,61 kn.</w:t>
      </w:r>
    </w:p>
    <w:p w:rsidR="00D914D8" w:rsidP="006C7842" w:rsidRDefault="00D914D8">
      <w:pPr>
        <w:jc w:val="both"/>
        <w:rPr>
          <w:rFonts w:cs="Arial"/>
          <w:b w:val="false"/>
          <w:lang w:eastAsia="hr-HR"/>
        </w:rPr>
      </w:pPr>
    </w:p>
    <w:p w:rsidRPr="00C249AC" w:rsidR="00C249AC" w:rsidP="006C7842" w:rsidRDefault="00C249AC">
      <w:pPr>
        <w:jc w:val="both"/>
        <w:rPr>
          <w:rFonts w:cs="Arial"/>
          <w:b w:val="false"/>
          <w:color w:val="FF0000"/>
          <w:lang w:eastAsia="hr-HR"/>
        </w:rPr>
      </w:pPr>
      <w:r>
        <w:rPr>
          <w:rFonts w:cs="Arial"/>
          <w:b w:val="false"/>
          <w:lang w:eastAsia="hr-HR"/>
        </w:rPr>
        <w:tab/>
      </w:r>
      <w:r w:rsidRPr="00D914D8">
        <w:rPr>
          <w:rFonts w:cs="Arial"/>
          <w:b w:val="false"/>
          <w:lang w:eastAsia="hr-HR"/>
        </w:rPr>
        <w:t>Zastupnik dužnika po zakonu predlaže odgodu današnjeg ročišta zbog mogućnosti otklanjanja stečajnog razloga</w:t>
      </w:r>
      <w:r w:rsidR="00D914D8">
        <w:rPr>
          <w:rFonts w:cs="Arial"/>
          <w:b w:val="false"/>
          <w:lang w:eastAsia="hr-HR"/>
        </w:rPr>
        <w:t xml:space="preserve"> u kraćem roku</w:t>
      </w:r>
      <w:r w:rsidRPr="00D914D8">
        <w:rPr>
          <w:rFonts w:cs="Arial"/>
          <w:b w:val="false"/>
          <w:lang w:eastAsia="hr-HR"/>
        </w:rPr>
        <w:t>.</w:t>
      </w:r>
    </w:p>
    <w:p w:rsidRPr="0062780F" w:rsidR="006C7842" w:rsidP="0052534F" w:rsidRDefault="006C7842">
      <w:pPr>
        <w:jc w:val="both"/>
        <w:rPr>
          <w:rFonts w:cs="Arial"/>
          <w:b w:val="false"/>
          <w:lang w:eastAsia="hr-HR"/>
        </w:rPr>
      </w:pPr>
    </w:p>
    <w:p w:rsidRPr="006C7842" w:rsidR="006C7842" w:rsidP="006C7842" w:rsidRDefault="006C7842">
      <w:pPr>
        <w:pStyle w:val="Bezproreda"/>
        <w:ind w:firstLine="708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Sudac donosi</w:t>
      </w:r>
    </w:p>
    <w:p w:rsidRPr="006C7842" w:rsidR="006C7842" w:rsidP="002B2320" w:rsidRDefault="006C7842">
      <w:pPr>
        <w:pStyle w:val="Bezproreda"/>
        <w:jc w:val="center"/>
        <w:rPr>
          <w:rFonts w:cs="Arial"/>
          <w:b w:val="false"/>
          <w:bCs/>
        </w:rPr>
      </w:pPr>
      <w:r w:rsidRPr="006C7842">
        <w:rPr>
          <w:rFonts w:cs="Arial"/>
          <w:b w:val="false"/>
          <w:bCs/>
        </w:rPr>
        <w:t>r j e š e n j e</w:t>
      </w:r>
    </w:p>
    <w:p w:rsidRPr="006C7842" w:rsidR="006C7842" w:rsidP="002B2320" w:rsidRDefault="006C7842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6C7842" w:rsidP="00063A71" w:rsidRDefault="00063A71">
      <w:pPr>
        <w:pStyle w:val="Bezproreda"/>
        <w:numPr>
          <w:ilvl w:val="0"/>
          <w:numId w:val="28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Nalaže se </w:t>
      </w:r>
      <w:r w:rsidR="00D914D8">
        <w:rPr>
          <w:rFonts w:cs="Arial"/>
          <w:b w:val="false"/>
        </w:rPr>
        <w:t>dužniku ažurirati poslovne knjige na način da iste održavaju stvarno stanje dužnikove imovine</w:t>
      </w:r>
      <w:r w:rsidR="00CE1A9C">
        <w:rPr>
          <w:rFonts w:cs="Arial"/>
          <w:b w:val="false"/>
        </w:rPr>
        <w:t>,</w:t>
      </w:r>
      <w:r w:rsidR="00D914D8">
        <w:rPr>
          <w:rFonts w:cs="Arial"/>
          <w:b w:val="false"/>
        </w:rPr>
        <w:t xml:space="preserve"> dostaviti</w:t>
      </w:r>
      <w:r w:rsidR="00CE1A9C">
        <w:rPr>
          <w:rFonts w:cs="Arial"/>
          <w:b w:val="false"/>
        </w:rPr>
        <w:t xml:space="preserve"> ažuriranu bilancu i</w:t>
      </w:r>
      <w:r w:rsidR="00D914D8">
        <w:rPr>
          <w:rFonts w:cs="Arial"/>
          <w:b w:val="false"/>
        </w:rPr>
        <w:t xml:space="preserve"> popis dužnikove imovine</w:t>
      </w:r>
      <w:r w:rsidRPr="00063A71" w:rsidR="006C7842">
        <w:rPr>
          <w:rFonts w:cs="Arial"/>
          <w:b w:val="false"/>
        </w:rPr>
        <w:t>.</w:t>
      </w:r>
    </w:p>
    <w:p w:rsidRPr="00D914D8" w:rsidR="00063A71" w:rsidP="00D914D8" w:rsidRDefault="00063A71">
      <w:pPr>
        <w:rPr>
          <w:rFonts w:ascii="Times New Roman" w:hAnsi="Times New Roman"/>
        </w:rPr>
      </w:pPr>
    </w:p>
    <w:p w:rsidRPr="007D49AA" w:rsidR="00063A71" w:rsidP="00063A71" w:rsidRDefault="00A3407C">
      <w:pPr>
        <w:pStyle w:val="Bezproreda"/>
        <w:numPr>
          <w:ilvl w:val="0"/>
          <w:numId w:val="28"/>
        </w:numPr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Prihvaća se prijedlog zastupnika dužnika po zakonu te se </w:t>
      </w:r>
      <w:r w:rsidRPr="007D49AA" w:rsidR="00063A71">
        <w:rPr>
          <w:rFonts w:cs="Arial"/>
          <w:b w:val="false"/>
        </w:rPr>
        <w:t xml:space="preserve">današnje ročište odgađa, a slijedeće  se zakazuje za dan </w:t>
      </w:r>
    </w:p>
    <w:p w:rsidRPr="007D49AA" w:rsidR="00063A71" w:rsidP="001807C7" w:rsidRDefault="00063A71">
      <w:pPr>
        <w:ind w:firstLine="708"/>
        <w:rPr>
          <w:rFonts w:cs="Arial"/>
          <w:b w:val="false"/>
        </w:rPr>
      </w:pPr>
    </w:p>
    <w:p w:rsidRPr="007D49AA" w:rsidR="00063A71" w:rsidP="001807C7" w:rsidRDefault="00B1648A">
      <w:pPr>
        <w:ind w:firstLine="708"/>
        <w:jc w:val="center"/>
        <w:rPr>
          <w:rFonts w:cs="Arial"/>
          <w:b w:val="false"/>
        </w:rPr>
      </w:pPr>
      <w:r>
        <w:rPr>
          <w:rFonts w:cs="Arial"/>
          <w:b w:val="false"/>
        </w:rPr>
        <w:t>10</w:t>
      </w:r>
      <w:r w:rsidRPr="007D49AA" w:rsidR="00063A71">
        <w:rPr>
          <w:rFonts w:cs="Arial"/>
          <w:b w:val="false"/>
        </w:rPr>
        <w:t>. veljače 2022. godi</w:t>
      </w:r>
      <w:r>
        <w:rPr>
          <w:rFonts w:cs="Arial"/>
          <w:b w:val="false"/>
        </w:rPr>
        <w:t>ne u 10</w:t>
      </w:r>
      <w:r w:rsidRPr="007D49AA" w:rsidR="00063A71">
        <w:rPr>
          <w:rFonts w:cs="Arial"/>
          <w:b w:val="false"/>
        </w:rPr>
        <w:t>.00 sati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 xml:space="preserve">   kod Trgovačkog suda u Rijeci 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Zadarska ulica 1 i 3</w:t>
      </w:r>
    </w:p>
    <w:p w:rsidRPr="007D49AA" w:rsidR="00063A71" w:rsidP="001807C7" w:rsidRDefault="00063A71">
      <w:pPr>
        <w:jc w:val="center"/>
        <w:rPr>
          <w:rFonts w:cs="Arial"/>
          <w:b w:val="false"/>
        </w:rPr>
      </w:pPr>
      <w:r w:rsidRPr="007D49AA">
        <w:rPr>
          <w:rFonts w:cs="Arial"/>
          <w:b w:val="false"/>
        </w:rPr>
        <w:t>I. kat, sudnica broj 2</w:t>
      </w:r>
    </w:p>
    <w:p w:rsidRPr="007D49AA" w:rsidR="00063A71" w:rsidP="001807C7" w:rsidRDefault="00063A71">
      <w:pPr>
        <w:rPr>
          <w:rFonts w:cs="Arial"/>
          <w:b w:val="false"/>
        </w:rPr>
      </w:pPr>
    </w:p>
    <w:p w:rsidRPr="007D49AA" w:rsidR="00063A71" w:rsidP="00063A71" w:rsidRDefault="00063A71">
      <w:pPr>
        <w:ind w:firstLine="708"/>
        <w:jc w:val="both"/>
        <w:rPr>
          <w:rFonts w:cs="Arial"/>
          <w:b w:val="false"/>
        </w:rPr>
      </w:pPr>
      <w:r w:rsidRPr="007D49AA">
        <w:rPr>
          <w:rFonts w:cs="Arial"/>
          <w:b w:val="false"/>
        </w:rPr>
        <w:t xml:space="preserve">što prisutni privremeni stečajni upravitelj </w:t>
      </w:r>
      <w:r w:rsidR="00D914D8">
        <w:rPr>
          <w:rFonts w:cs="Arial"/>
          <w:b w:val="false"/>
        </w:rPr>
        <w:t xml:space="preserve">i zastupnik dužnika po zakonu </w:t>
      </w:r>
      <w:r w:rsidRPr="007D49AA">
        <w:rPr>
          <w:rFonts w:cs="Arial"/>
          <w:b w:val="false"/>
        </w:rPr>
        <w:t>prima</w:t>
      </w:r>
      <w:r w:rsidR="00D914D8">
        <w:rPr>
          <w:rFonts w:cs="Arial"/>
          <w:b w:val="false"/>
        </w:rPr>
        <w:t>ju</w:t>
      </w:r>
      <w:r w:rsidRPr="007D49AA">
        <w:rPr>
          <w:rFonts w:cs="Arial"/>
          <w:b w:val="false"/>
        </w:rPr>
        <w:t xml:space="preserve"> na znanje te se smatra</w:t>
      </w:r>
      <w:r w:rsidR="00D914D8">
        <w:rPr>
          <w:rFonts w:cs="Arial"/>
          <w:b w:val="false"/>
        </w:rPr>
        <w:t>ju</w:t>
      </w:r>
      <w:r w:rsidRPr="007D49AA">
        <w:rPr>
          <w:rFonts w:cs="Arial"/>
          <w:b w:val="false"/>
        </w:rPr>
        <w:t xml:space="preserve"> uredno pozvanim, a predlagatelja</w:t>
      </w:r>
      <w:r w:rsidR="00D914D8">
        <w:rPr>
          <w:rFonts w:cs="Arial"/>
          <w:b w:val="false"/>
        </w:rPr>
        <w:t xml:space="preserve"> </w:t>
      </w:r>
      <w:r w:rsidRPr="007D49AA">
        <w:rPr>
          <w:rFonts w:cs="Arial"/>
          <w:b w:val="false"/>
        </w:rPr>
        <w:t>će se pozvati objavom ovog poziva na mrežnoj stranici e-Oglasne ploče suda.</w:t>
      </w:r>
    </w:p>
    <w:p w:rsidRPr="00063A71" w:rsidR="00A11AE4" w:rsidP="00B1648A" w:rsidRDefault="00A11AE4">
      <w:pPr>
        <w:jc w:val="both"/>
        <w:rPr>
          <w:rFonts w:cs="Arial"/>
          <w:b w:val="false"/>
        </w:rPr>
      </w:pPr>
    </w:p>
    <w:p w:rsidRPr="00063A71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Dovršeno u </w:t>
      </w:r>
      <w:r w:rsidR="00B1648A">
        <w:rPr>
          <w:rFonts w:cs="Arial"/>
          <w:b w:val="false"/>
          <w:bCs/>
        </w:rPr>
        <w:t>11.2</w:t>
      </w:r>
      <w:r w:rsidRPr="00063A71" w:rsidR="009B2B1C">
        <w:rPr>
          <w:rFonts w:cs="Arial"/>
          <w:b w:val="false"/>
          <w:bCs/>
        </w:rPr>
        <w:t>5</w:t>
      </w:r>
      <w:r w:rsidRPr="00063A71">
        <w:rPr>
          <w:rFonts w:cs="Arial"/>
          <w:b w:val="false"/>
          <w:bCs/>
        </w:rPr>
        <w:t xml:space="preserve"> sati</w:t>
      </w:r>
    </w:p>
    <w:p w:rsidRPr="00063A7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63A71">
        <w:rPr>
          <w:rFonts w:cs="Arial"/>
          <w:b w:val="false"/>
          <w:bCs/>
        </w:rPr>
        <w:t xml:space="preserve"> </w:t>
      </w:r>
    </w:p>
    <w:p w:rsidRPr="0062780F" w:rsidR="008A15B0" w:rsidP="008A15B0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 xml:space="preserve"> </w:t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                             Sudac</w:t>
      </w:r>
      <w:r w:rsidRPr="0062780F" w:rsidR="005B7AC9">
        <w:rPr>
          <w:rFonts w:cs="Arial"/>
          <w:b w:val="false"/>
        </w:rPr>
        <w:t xml:space="preserve">                 </w:t>
      </w:r>
      <w:r w:rsidRPr="0062780F" w:rsidR="007B32C7">
        <w:rPr>
          <w:rFonts w:cs="Arial"/>
          <w:b w:val="false"/>
        </w:rPr>
        <w:t xml:space="preserve">  </w:t>
      </w:r>
      <w:r w:rsidRPr="0062780F" w:rsidR="00CA5F98">
        <w:rPr>
          <w:rFonts w:cs="Arial"/>
          <w:b w:val="false"/>
        </w:rPr>
        <w:t xml:space="preserve"> </w:t>
      </w:r>
      <w:r w:rsidR="007D49AA">
        <w:rPr>
          <w:rFonts w:cs="Arial"/>
          <w:b w:val="false"/>
        </w:rPr>
        <w:t>Privremeni stečajni upravitelj</w:t>
      </w:r>
    </w:p>
    <w:p w:rsidRPr="0062780F" w:rsidR="001C52E7" w:rsidP="005B7AC9" w:rsidRDefault="00EA4B29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</w:p>
    <w:p w:rsidRPr="0062780F" w:rsidR="00B605B2" w:rsidP="005B7AC9" w:rsidRDefault="00B605B2">
      <w:pPr>
        <w:jc w:val="both"/>
        <w:rPr>
          <w:rFonts w:cs="Arial"/>
          <w:b w:val="false"/>
        </w:rPr>
      </w:pPr>
    </w:p>
    <w:p w:rsidRPr="0062780F" w:rsidR="0019114E" w:rsidP="005B7AC9" w:rsidRDefault="0019114E">
      <w:pPr>
        <w:jc w:val="both"/>
        <w:rPr>
          <w:rFonts w:cs="Arial"/>
          <w:b w:val="false"/>
        </w:rPr>
      </w:pPr>
    </w:p>
    <w:p w:rsidRPr="0062780F" w:rsidR="003B2493" w:rsidP="005B7AC9" w:rsidRDefault="007B31B2">
      <w:pPr>
        <w:jc w:val="both"/>
        <w:rPr>
          <w:rFonts w:cs="Arial"/>
          <w:b w:val="false"/>
        </w:rPr>
      </w:pP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</w:r>
      <w:r w:rsidRPr="0062780F">
        <w:rPr>
          <w:rFonts w:cs="Arial"/>
          <w:b w:val="false"/>
        </w:rPr>
        <w:tab/>
        <w:t xml:space="preserve">          </w:t>
      </w:r>
      <w:r w:rsidRPr="0062780F" w:rsidR="00C87487">
        <w:rPr>
          <w:rFonts w:cs="Arial"/>
          <w:b w:val="false"/>
        </w:rPr>
        <w:t xml:space="preserve">     </w:t>
      </w:r>
      <w:r w:rsidRPr="0062780F" w:rsidR="005D51B2">
        <w:rPr>
          <w:rFonts w:cs="Arial"/>
          <w:b w:val="false"/>
        </w:rPr>
        <w:t xml:space="preserve">Zapisničar </w:t>
      </w:r>
      <w:r w:rsidRPr="0062780F" w:rsidR="005D51B2">
        <w:rPr>
          <w:rFonts w:cs="Arial"/>
          <w:b w:val="false"/>
        </w:rPr>
        <w:tab/>
        <w:t xml:space="preserve">      </w:t>
      </w:r>
      <w:r w:rsidR="00B1648A">
        <w:rPr>
          <w:rFonts w:cs="Arial"/>
          <w:b w:val="false"/>
        </w:rPr>
        <w:t xml:space="preserve">  Zastupnik dužnika po zakonu</w:t>
      </w:r>
    </w:p>
    <w:sectPr w:rsidRPr="0062780F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1B7DD7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794332">
      <w:rPr>
        <w:rFonts w:cs="Arial"/>
        <w:b w:val="false"/>
      </w:rPr>
      <w:t>628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FC1210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1115B6"/>
    <w:multiLevelType w:val="hybridMultilevel"/>
    <w:tmpl w:val="F9CA5604"/>
    <w:lvl w:ilvl="0" w:tplc="9A369404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186F4C"/>
    <w:multiLevelType w:val="hybridMultilevel"/>
    <w:tmpl w:val="DA1E452A"/>
    <w:lvl w:ilvl="0" w:tplc="F872C5B2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2BB3203"/>
    <w:multiLevelType w:val="hybridMultilevel"/>
    <w:tmpl w:val="8CFACE64"/>
    <w:lvl w:ilvl="0" w:tplc="E7B8118C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E310CE"/>
    <w:multiLevelType w:val="hybridMultilevel"/>
    <w:tmpl w:val="42C60D64"/>
    <w:lvl w:ilvl="0" w:tplc="ED928EF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F47390"/>
    <w:multiLevelType w:val="hybridMultilevel"/>
    <w:tmpl w:val="C7A211D4"/>
    <w:lvl w:ilvl="0" w:tplc="45948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3"/>
  </w:num>
  <w:num w:numId="3">
    <w:abstractNumId w:val="24"/>
  </w:num>
  <w:num w:numId="4">
    <w:abstractNumId w:val="1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9"/>
  </w:num>
  <w:num w:numId="10">
    <w:abstractNumId w:val="17"/>
  </w:num>
  <w:num w:numId="11">
    <w:abstractNumId w:val="6"/>
  </w:num>
  <w:num w:numId="12">
    <w:abstractNumId w:val="8"/>
  </w:num>
  <w:num w:numId="13">
    <w:abstractNumId w:val="0"/>
  </w:num>
  <w:num w:numId="14">
    <w:abstractNumId w:val="12"/>
  </w:num>
  <w:num w:numId="15">
    <w:abstractNumId w:val="4"/>
  </w:num>
  <w:num w:numId="16">
    <w:abstractNumId w:val="22"/>
  </w:num>
  <w:num w:numId="17">
    <w:abstractNumId w:val="25"/>
  </w:num>
  <w:num w:numId="18">
    <w:abstractNumId w:val="27"/>
  </w:num>
  <w:num w:numId="19">
    <w:abstractNumId w:val="10"/>
  </w:num>
  <w:num w:numId="20">
    <w:abstractNumId w:val="18"/>
  </w:num>
  <w:num w:numId="21">
    <w:abstractNumId w:val="2"/>
  </w:num>
  <w:num w:numId="22">
    <w:abstractNumId w:val="23"/>
  </w:num>
  <w:num w:numId="23">
    <w:abstractNumId w:val="13"/>
  </w:num>
  <w:num w:numId="24">
    <w:abstractNumId w:val="14"/>
  </w:num>
  <w:num w:numId="25">
    <w:abstractNumId w:val="7"/>
  </w:num>
  <w:num w:numId="26">
    <w:abstractNumId w:val="21"/>
  </w:num>
  <w:num w:numId="27">
    <w:abstractNumId w:val="5"/>
  </w:num>
  <w:num w:numId="28">
    <w:abstractNumId w:val="2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4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07BD8"/>
    <w:rsid w:val="0002156F"/>
    <w:rsid w:val="00036331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3A71"/>
    <w:rsid w:val="0006486B"/>
    <w:rsid w:val="00064A1B"/>
    <w:rsid w:val="000654BC"/>
    <w:rsid w:val="00067D28"/>
    <w:rsid w:val="00075B3C"/>
    <w:rsid w:val="000760E1"/>
    <w:rsid w:val="000763F1"/>
    <w:rsid w:val="00077BCB"/>
    <w:rsid w:val="00077C23"/>
    <w:rsid w:val="0008050B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C1AD3"/>
    <w:rsid w:val="000C39EF"/>
    <w:rsid w:val="000C3FB4"/>
    <w:rsid w:val="000C4FF3"/>
    <w:rsid w:val="000D013F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E7D8A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1EEB"/>
    <w:rsid w:val="00142C67"/>
    <w:rsid w:val="00144160"/>
    <w:rsid w:val="00150A31"/>
    <w:rsid w:val="001526AE"/>
    <w:rsid w:val="001559E3"/>
    <w:rsid w:val="00165566"/>
    <w:rsid w:val="00165590"/>
    <w:rsid w:val="0017117C"/>
    <w:rsid w:val="001713D4"/>
    <w:rsid w:val="00175982"/>
    <w:rsid w:val="00176AEA"/>
    <w:rsid w:val="00183E1C"/>
    <w:rsid w:val="0019114E"/>
    <w:rsid w:val="00194191"/>
    <w:rsid w:val="001952BB"/>
    <w:rsid w:val="00195A43"/>
    <w:rsid w:val="001A015C"/>
    <w:rsid w:val="001A1120"/>
    <w:rsid w:val="001A6028"/>
    <w:rsid w:val="001A61FA"/>
    <w:rsid w:val="001B7DD7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C73"/>
    <w:rsid w:val="00225D68"/>
    <w:rsid w:val="00226E6F"/>
    <w:rsid w:val="00234858"/>
    <w:rsid w:val="00241E8B"/>
    <w:rsid w:val="0024370D"/>
    <w:rsid w:val="00244919"/>
    <w:rsid w:val="002457C1"/>
    <w:rsid w:val="00251514"/>
    <w:rsid w:val="002516B4"/>
    <w:rsid w:val="0025279E"/>
    <w:rsid w:val="00260C1E"/>
    <w:rsid w:val="00262277"/>
    <w:rsid w:val="00262DF1"/>
    <w:rsid w:val="002642BB"/>
    <w:rsid w:val="0027103A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47768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86F3E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577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2534F"/>
    <w:rsid w:val="005313E3"/>
    <w:rsid w:val="00532C26"/>
    <w:rsid w:val="005363EF"/>
    <w:rsid w:val="0053787C"/>
    <w:rsid w:val="00537E0F"/>
    <w:rsid w:val="00537E98"/>
    <w:rsid w:val="005425DE"/>
    <w:rsid w:val="00544865"/>
    <w:rsid w:val="00545819"/>
    <w:rsid w:val="00546007"/>
    <w:rsid w:val="00550BD1"/>
    <w:rsid w:val="00551CA0"/>
    <w:rsid w:val="0055354F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51B2"/>
    <w:rsid w:val="005D7655"/>
    <w:rsid w:val="005E1346"/>
    <w:rsid w:val="005E1443"/>
    <w:rsid w:val="005E1498"/>
    <w:rsid w:val="005E1A28"/>
    <w:rsid w:val="005E35B8"/>
    <w:rsid w:val="005E5220"/>
    <w:rsid w:val="005E54D2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80F"/>
    <w:rsid w:val="00627A7C"/>
    <w:rsid w:val="00632433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C36"/>
    <w:rsid w:val="006B2714"/>
    <w:rsid w:val="006B3593"/>
    <w:rsid w:val="006B56B2"/>
    <w:rsid w:val="006B6985"/>
    <w:rsid w:val="006C2330"/>
    <w:rsid w:val="006C55FD"/>
    <w:rsid w:val="006C6198"/>
    <w:rsid w:val="006C7842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21A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4913"/>
    <w:rsid w:val="0076133C"/>
    <w:rsid w:val="00762B05"/>
    <w:rsid w:val="00767071"/>
    <w:rsid w:val="00767532"/>
    <w:rsid w:val="00767EFD"/>
    <w:rsid w:val="007721D3"/>
    <w:rsid w:val="0077288A"/>
    <w:rsid w:val="00773E86"/>
    <w:rsid w:val="007751BA"/>
    <w:rsid w:val="00777F37"/>
    <w:rsid w:val="00780DC0"/>
    <w:rsid w:val="00782970"/>
    <w:rsid w:val="007852B3"/>
    <w:rsid w:val="00787A85"/>
    <w:rsid w:val="007906EF"/>
    <w:rsid w:val="00794332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9AA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2F60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250B"/>
    <w:rsid w:val="00887424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676"/>
    <w:rsid w:val="008D3A16"/>
    <w:rsid w:val="008D5AC6"/>
    <w:rsid w:val="008D62B1"/>
    <w:rsid w:val="008D68C6"/>
    <w:rsid w:val="008D7028"/>
    <w:rsid w:val="008D77B2"/>
    <w:rsid w:val="008D7C49"/>
    <w:rsid w:val="008E0354"/>
    <w:rsid w:val="008E0D16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2B7A"/>
    <w:rsid w:val="00905FC0"/>
    <w:rsid w:val="0091052B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17AF"/>
    <w:rsid w:val="00962538"/>
    <w:rsid w:val="00965154"/>
    <w:rsid w:val="0096775E"/>
    <w:rsid w:val="00971617"/>
    <w:rsid w:val="00971B4B"/>
    <w:rsid w:val="00972469"/>
    <w:rsid w:val="009737FA"/>
    <w:rsid w:val="009764F0"/>
    <w:rsid w:val="00977E03"/>
    <w:rsid w:val="009803C1"/>
    <w:rsid w:val="009808FA"/>
    <w:rsid w:val="009838BD"/>
    <w:rsid w:val="00986080"/>
    <w:rsid w:val="009910DF"/>
    <w:rsid w:val="00994F2E"/>
    <w:rsid w:val="009A5324"/>
    <w:rsid w:val="009A7231"/>
    <w:rsid w:val="009A7BDC"/>
    <w:rsid w:val="009A7BE2"/>
    <w:rsid w:val="009B211B"/>
    <w:rsid w:val="009B2B1C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1AE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3407C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F5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3AF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D6C68"/>
    <w:rsid w:val="00AE04A8"/>
    <w:rsid w:val="00AE2D74"/>
    <w:rsid w:val="00AE423E"/>
    <w:rsid w:val="00AE4E31"/>
    <w:rsid w:val="00AE53F5"/>
    <w:rsid w:val="00AE595E"/>
    <w:rsid w:val="00AE67FF"/>
    <w:rsid w:val="00AF1D99"/>
    <w:rsid w:val="00AF2BC5"/>
    <w:rsid w:val="00AF7277"/>
    <w:rsid w:val="00B00D0E"/>
    <w:rsid w:val="00B010D3"/>
    <w:rsid w:val="00B10654"/>
    <w:rsid w:val="00B11C18"/>
    <w:rsid w:val="00B13B65"/>
    <w:rsid w:val="00B14110"/>
    <w:rsid w:val="00B1648A"/>
    <w:rsid w:val="00B30DD0"/>
    <w:rsid w:val="00B339FB"/>
    <w:rsid w:val="00B34F1D"/>
    <w:rsid w:val="00B3517F"/>
    <w:rsid w:val="00B35E1E"/>
    <w:rsid w:val="00B36F91"/>
    <w:rsid w:val="00B377AF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05B2"/>
    <w:rsid w:val="00B62A5A"/>
    <w:rsid w:val="00B635FF"/>
    <w:rsid w:val="00B67157"/>
    <w:rsid w:val="00B737D5"/>
    <w:rsid w:val="00B7731F"/>
    <w:rsid w:val="00B82A55"/>
    <w:rsid w:val="00B862E0"/>
    <w:rsid w:val="00B96A46"/>
    <w:rsid w:val="00BA050A"/>
    <w:rsid w:val="00BA0E40"/>
    <w:rsid w:val="00BA15FB"/>
    <w:rsid w:val="00BA6417"/>
    <w:rsid w:val="00BB2754"/>
    <w:rsid w:val="00BB4C3F"/>
    <w:rsid w:val="00BB54D5"/>
    <w:rsid w:val="00BB5ABA"/>
    <w:rsid w:val="00BB5F3B"/>
    <w:rsid w:val="00BB78C5"/>
    <w:rsid w:val="00BC14FF"/>
    <w:rsid w:val="00BC171D"/>
    <w:rsid w:val="00BC1985"/>
    <w:rsid w:val="00BD08FC"/>
    <w:rsid w:val="00BD33DF"/>
    <w:rsid w:val="00BD683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249AC"/>
    <w:rsid w:val="00C3020F"/>
    <w:rsid w:val="00C33E05"/>
    <w:rsid w:val="00C36870"/>
    <w:rsid w:val="00C37A6B"/>
    <w:rsid w:val="00C43D1B"/>
    <w:rsid w:val="00C52FA3"/>
    <w:rsid w:val="00C54907"/>
    <w:rsid w:val="00C56F16"/>
    <w:rsid w:val="00C62852"/>
    <w:rsid w:val="00C66D78"/>
    <w:rsid w:val="00C67203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D74DA"/>
    <w:rsid w:val="00CE1A9C"/>
    <w:rsid w:val="00CE2B92"/>
    <w:rsid w:val="00CF16F2"/>
    <w:rsid w:val="00CF34EF"/>
    <w:rsid w:val="00CF3CD7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5F4A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3CB1"/>
    <w:rsid w:val="00D856E7"/>
    <w:rsid w:val="00D87673"/>
    <w:rsid w:val="00D914D8"/>
    <w:rsid w:val="00D92A4E"/>
    <w:rsid w:val="00D940ED"/>
    <w:rsid w:val="00DA08C0"/>
    <w:rsid w:val="00DA12D8"/>
    <w:rsid w:val="00DA2FB2"/>
    <w:rsid w:val="00DA7EAF"/>
    <w:rsid w:val="00DB0380"/>
    <w:rsid w:val="00DB04D2"/>
    <w:rsid w:val="00DB236D"/>
    <w:rsid w:val="00DB25DD"/>
    <w:rsid w:val="00DB32E7"/>
    <w:rsid w:val="00DB3BF3"/>
    <w:rsid w:val="00DB4BE8"/>
    <w:rsid w:val="00DB6D31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47207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76383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17AF"/>
    <w:rsid w:val="00EC628F"/>
    <w:rsid w:val="00EC7FF3"/>
    <w:rsid w:val="00ED1238"/>
    <w:rsid w:val="00ED23CB"/>
    <w:rsid w:val="00ED2DCC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5B6"/>
    <w:rsid w:val="00F24DF7"/>
    <w:rsid w:val="00F256B4"/>
    <w:rsid w:val="00F2656F"/>
    <w:rsid w:val="00F27C5A"/>
    <w:rsid w:val="00F301CD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2B3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1210"/>
    <w:rsid w:val="00FC531C"/>
    <w:rsid w:val="00FC6C92"/>
    <w:rsid w:val="00FD24B3"/>
    <w:rsid w:val="00FE09F8"/>
    <w:rsid w:val="00FE4787"/>
    <w:rsid w:val="00FE6631"/>
    <w:rsid w:val="00FE69EA"/>
    <w:rsid w:val="00FE6C3F"/>
    <w:rsid w:val="00FF26C2"/>
    <w:rsid w:val="00FF3088"/>
    <w:rsid w:val="00FF363F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4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14. prosinca 2021.</izvorni_sadrzaj>
    <derivirana_varijabla naziv="DomainObject.PlaniraniZavrsetakDatum_1">14. prosinca 2021.</derivirana_varijabla>
  </DomainObject.PlaniraniZavrsetakDatum>
  <DomainObject.PlaniraniPocetakDatum>
    <izvorni_sadrzaj>14. prosinca 2021.</izvorni_sadrzaj>
    <derivirana_varijabla naziv="DomainObject.PlaniraniPocetakDatum_1">14. prosinca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2021.</izvorni_sadrzaj>
    <derivirana_varijabla naziv="DomainObject.Zapisnik.DatumKreiranja_1">14.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St-628/2021-8</izvorni_sadrzaj>
    <derivirana_varijabla naziv="DomainObject.Zapisnik.Oznaka_1">St-628/2021-8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2021.</izvorni_sadrzaj>
    <derivirana_varijabla naziv="DomainObject.Predmet.DatumIzradeOptuznogAkta_1">12. listopada 2021.</derivirana_varijabla>
  </DomainObject.Predmet.DatumIzradeOptuznogAkta>
  <DomainObject.Predmet.DatumIzradeOptuznogAktaFormated>
    <izvorni_sadrzaj>12.10.2021.</izvorni_sadrzaj>
    <derivirana_varijabla naziv="DomainObject.Predmet.DatumIzradeOptuznogAktaFormated_1">12.10.2021.</derivirana_varijabla>
  </DomainObject.Predmet.DatumIzradeOptuznogAktaFormated>
  <DomainObject.Predmet.DatumOsnivanja>
    <izvorni_sadrzaj>13. listopada 2021.</izvorni_sadrzaj>
    <derivirana_varijabla naziv="DomainObject.Predmet.DatumOsnivanja_1">13.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2021.</izvorni_sadrzaj>
    <derivirana_varijabla naziv="DomainObject.Predmet.DatumPrimitkaOptuznogAkta_1">12.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St-628/2021</izvorni_sadrzaj>
    <derivirana_varijabla naziv="DomainObject.Predmet.OznakaBroj_1">St-628/2021</derivirana_varijabla>
  </DomainObject.Predmet.OznakaBroj>
  <DomainObject.Predmet.OznakaBrojOptuznogAkta>
    <izvorni_sadrzaj>04-06-21-6107</izvorni_sadrzaj>
    <derivirana_varijabla naziv="DomainObject.Predmet.OznakaBrojOptuznogAkta_1">04-06-21-6107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SPLENDOR d. o. o. zastupanog po punomoćniku Marin Gračanin</izvorni_sadrzaj>
    <derivirana_varijabla naziv="DomainObject.Predmet.ProtustrankaFormated_1">  SPLENDOR d. o. o. zastupanog po punomoćniku Marin Gračanin</derivirana_varijabla>
  </DomainObject.Predmet.ProtustrankaFormated>
  <DomainObject.Predmet.ProtustrankaFormatedOIB>
    <izvorni_sadrzaj>  SPLENDOR d. o. o., OIB 15850010751 zastupanog po punomoćniku Marin Gračanin</izvorni_sadrzaj>
    <derivirana_varijabla naziv="DomainObject.Predmet.ProtustrankaFormatedOIB_1">  SPLENDOR d. o. o., OIB 15850010751 zastupanog po punomoćniku Marin Gračanin</derivirana_varijabla>
  </DomainObject.Predmet.ProtustrankaFormatedOIB>
  <DomainObject.Predmet.ProtustrankaFormatedWithAdress>
    <izvorni_sadrzaj> SPLENDOR d. o. o., Osječka 39, 51000 Rijeka zastupanog po punomoćniku Marin Gračanin</izvorni_sadrzaj>
    <derivirana_varijabla naziv="DomainObject.Predmet.ProtustrankaFormatedWithAdress_1"> SPLENDOR d. o. o., Osječka 39, 51000 Rijeka zastupanog po punomoćniku Marin Gračanin</derivirana_varijabla>
  </DomainObject.Predmet.ProtustrankaFormatedWithAdress>
  <DomainObject.Predmet.ProtustrankaFormatedWithAdressOIB>
    <izvorni_sadrzaj> SPLENDOR d. o. o., OIB 15850010751, Osječka 39, 51000 Rijeka zastupanog po punomoćniku Marin Gračanin</izvorni_sadrzaj>
    <derivirana_varijabla naziv="DomainObject.Predmet.ProtustrankaFormatedWithAdressOIB_1"> SPLENDOR d. o. o., OIB 15850010751, Osječka 39, 51000 Rijeka zastupanog po punomoćniku Marin Gračanin</derivirana_varijabla>
  </DomainObject.Predmet.ProtustrankaFormatedWithAdressOIB>
  <DomainObject.Predmet.ProtustrankaWithAdress>
    <izvorni_sadrzaj>SPLENDOR d. o. o. Osječka 39, 51000 Rijeka</izvorni_sadrzaj>
    <derivirana_varijabla naziv="DomainObject.Predmet.ProtustrankaWithAdress_1">SPLENDOR d. o. o. Osječka 39, 51000 Rijeka</derivirana_varijabla>
  </DomainObject.Predmet.ProtustrankaWithAdress>
  <DomainObject.Predmet.ProtustrankaWithAdressOIB>
    <izvorni_sadrzaj>SPLENDOR d. o. o., OIB 15850010751, Osječka 39, 51000 Rijeka</izvorni_sadrzaj>
    <derivirana_varijabla naziv="DomainObject.Predmet.ProtustrankaWithAdressOIB_1">SPLENDOR d. o. o., OIB 15850010751, Osječka 39, 51000 Rijeka</derivirana_varijabla>
  </DomainObject.Predmet.ProtustrankaWithAdressOIB>
  <DomainObject.Predmet.ProtustrankaNazivFormated>
    <izvorni_sadrzaj>SPLENDOR d. o. o.</izvorni_sadrzaj>
    <derivirana_varijabla naziv="DomainObject.Predmet.ProtustrankaNazivFormated_1">SPLENDOR d. o. o.</derivirana_varijabla>
  </DomainObject.Predmet.ProtustrankaNazivFormated>
  <DomainObject.Predmet.ProtustrankaNazivFormatedOIB>
    <izvorni_sadrzaj>SPLENDOR d. o. o., OIB 15850010751</izvorni_sadrzaj>
    <derivirana_varijabla naziv="DomainObject.Predmet.ProtustrankaNazivFormatedOIB_1">SPLENDOR d. o. o., OIB 15850010751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392566.26</izvorni_sadrzaj>
    <derivirana_varijabla naziv="DomainObject.Predmet.TrenutnaVrijednost_1">392566.26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SPLENDOR d. o. o. zastupanog po punomoćniku Marin Gračanin</item>
    </izvorni_sadrzaj>
    <derivirana_varijabla naziv="DomainObject.Predmet.ProtuStrankaListFormated_1">
      <item>SPLENDOR d. o. o. zastupanog po punomoćniku Marin Gračanin</item>
    </derivirana_varijabla>
  </DomainObject.Predmet.ProtuStrankaListFormated>
  <DomainObject.Predmet.ProtuStrankaListFormatedOIB>
    <izvorni_sadrzaj>
      <item>SPLENDOR d. o. o., OIB 15850010751 zastupanog po punomoćniku Marin Gračanin</item>
    </izvorni_sadrzaj>
    <derivirana_varijabla naziv="DomainObject.Predmet.ProtuStrankaListFormatedOIB_1">
      <item>SPLENDOR d. o. o., OIB 15850010751 zastupanog po punomoćniku Marin Gračanin</item>
    </derivirana_varijabla>
  </DomainObject.Predmet.ProtuStrankaListFormatedOIB>
  <DomainObject.Predmet.ProtuStrankaListFormatedWithAdress>
    <izvorni_sadrzaj>
      <item>SPLENDOR d. o. o., Osječka 39, 51000 Rijeka zastupanog po punomoćniku Marin Gračanin</item>
    </izvorni_sadrzaj>
    <derivirana_varijabla naziv="DomainObject.Predmet.ProtuStrankaListFormatedWithAdress_1">
      <item>SPLENDOR d. o. o., Osječka 39, 51000 Rijeka zastupanog po punomoćniku Marin Gračanin</item>
    </derivirana_varijabla>
  </DomainObject.Predmet.ProtuStrankaListFormatedWithAdress>
  <DomainObject.Predmet.ProtuStrankaListFormatedWithAdressOIB>
    <izvorni_sadrzaj>
      <item>SPLENDOR d. o. o., OIB 15850010751, Osječka 39, 51000 Rijeka zastupanog po punomoćniku Marin Gračanin</item>
    </izvorni_sadrzaj>
    <derivirana_varijabla naziv="DomainObject.Predmet.ProtuStrankaListFormatedWithAdressOIB_1">
      <item>SPLENDOR d. o. o., OIB 15850010751, Osječka 39, 51000 Rijeka zastupanog po punomoćniku Marin Gračanin</item>
    </derivirana_varijabla>
  </DomainObject.Predmet.ProtuStrankaListFormatedWithAdressOIB>
  <DomainObject.Predmet.ProtuStrankaListNazivFormated>
    <izvorni_sadrzaj>
      <item>SPLENDOR d. o. o.</item>
    </izvorni_sadrzaj>
    <derivirana_varijabla naziv="DomainObject.Predmet.ProtuStrankaListNazivFormated_1">
      <item>SPLENDOR d. o. o.</item>
    </derivirana_varijabla>
  </DomainObject.Predmet.ProtuStrankaListNazivFormated>
  <DomainObject.Predmet.ProtuStrankaListNazivFormatedOIB>
    <izvorni_sadrzaj>
      <item>SPLENDOR d. o. o., OIB 15850010751</item>
    </izvorni_sadrzaj>
    <derivirana_varijabla naziv="DomainObject.Predmet.ProtuStrankaListNazivFormatedOIB_1">
      <item>SPLENDOR d. o. o., OIB 15850010751</item>
    </derivirana_varijabla>
  </DomainObject.Predmet.ProtuStrankaListNazivFormatedOIB>
  <DomainObject.Predmet.OstaliListFormated>
    <izvorni_sadrzaj>
      <item>Marin Gračanin punomoćnik sudionika u postupku SPLENDOR d. o. o.</item>
    </izvorni_sadrzaj>
    <derivirana_varijabla naziv="DomainObject.Predmet.OstaliListFormated_1">
      <item>Marin Gračanin punomoćnik sudionika u postupku SPLENDOR d. o. o.</item>
    </derivirana_varijabla>
  </DomainObject.Predmet.OstaliListFormated>
  <DomainObject.Predmet.OstaliListFormatedOIB>
    <izvorni_sadrzaj>
      <item>Marin Gračanin, OIB 08016058898 punomoćnik sudionika u postupku SPLENDOR d. o. o.</item>
    </izvorni_sadrzaj>
    <derivirana_varijabla naziv="DomainObject.Predmet.OstaliListFormatedOIB_1">
      <item>Marin Gračanin, OIB 08016058898 punomoćnik sudionika u postupku SPLENDOR d. o. o.</item>
    </derivirana_varijabla>
  </DomainObject.Predmet.OstaliListFormatedOIB>
  <DomainObject.Predmet.OstaliListFormatedWithAdress>
    <izvorni_sadrzaj>
      <item>Marin Gračanin, Rukavac 67, 51211 Rukavac punomoćnik sudionika u postupku SPLENDOR d. o. o.</item>
    </izvorni_sadrzaj>
    <derivirana_varijabla naziv="DomainObject.Predmet.OstaliListFormatedWithAdress_1">
      <item>Marin Gračanin, Rukavac 67, 51211 Rukavac punomoćnik sudionika u postupku SPLENDOR d. o. o.</item>
    </derivirana_varijabla>
  </DomainObject.Predmet.OstaliListFormatedWithAdress>
  <DomainObject.Predmet.OstaliListFormatedWithAdressOIB>
    <izvorni_sadrzaj>
      <item>Marin Gračanin, OIB 08016058898, Rukavac 67, 51211 Rukavac punomoćnik sudionika u postupku SPLENDOR d. o. o.</item>
    </izvorni_sadrzaj>
    <derivirana_varijabla naziv="DomainObject.Predmet.OstaliListFormatedWithAdressOIB_1">
      <item>Marin Gračanin, OIB 08016058898, Rukavac 67, 51211 Rukavac punomoćnik sudionika u postupku SPLENDOR d. o. o.</item>
    </derivirana_varijabla>
  </DomainObject.Predmet.OstaliListFormatedWithAdressOIB>
  <DomainObject.Predmet.OstaliListNazivFormated>
    <izvorni_sadrzaj>
      <item>Marin Gračanin</item>
    </izvorni_sadrzaj>
    <derivirana_varijabla naziv="DomainObject.Predmet.OstaliListNazivFormated_1">
      <item>Marin Gračanin</item>
    </derivirana_varijabla>
  </DomainObject.Predmet.OstaliListNazivFormated>
  <DomainObject.Predmet.OstaliListNazivFormatedOIB>
    <izvorni_sadrzaj>
      <item>Marin Gračanin, OIB 08016058898</item>
    </izvorni_sadrzaj>
    <derivirana_varijabla naziv="DomainObject.Predmet.OstaliListNazivFormatedOIB_1">
      <item>Marin Gračanin, OIB 08016058898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2021.</izvorni_sadrzaj>
    <derivirana_varijabla naziv="DomainObject.Datum_1">14. prosinca 2021.</derivirana_varijabla>
  </DomainObject.Datum>
  <DomainObject.PoslovniBrojDokumenta>
    <izvorni_sadrzaj>St-628/2021-8</izvorni_sadrzaj>
    <derivirana_varijabla naziv="DomainObject.PoslovniBrojDokumenta_1">St-628/2021-8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SPLENDOR d. o. o.</izvorni_sadrzaj>
    <derivirana_varijabla naziv="DomainObject.Predmet.ProtustrankaIDrugi_1">SPLENDOR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SPLENDOR d. o. o., OIB 15850010751, Osječka 39, 51000 Rijeka</izvorni_sadrzaj>
    <derivirana_varijabla naziv="DomainObject.Predmet.ProtustrankaIDrugiAdressOIB_1">SPLENDOR d. o. o., OIB 15850010751,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SPLENDOR d. o. o.</item>
      <item>FINA Rijeka</item>
      <item>Marin Gračanin</item>
    </izvorni_sadrzaj>
    <derivirana_varijabla naziv="DomainObject.Predmet.SudioniciListNaziv_1">
      <item>SPLENDOR d. o. o.</item>
      <item>FINA Rijeka</item>
      <item>Marin Gračanin</item>
    </derivirana_varijabla>
  </DomainObject.Predmet.SudioniciListNaziv>
  <DomainObject.Predmet.SudioniciListAdressOIB>
    <izvorni_sadrzaj>
      <item>SPLENDOR d. o. o., OIB 15850010751, Osječka 39,51000 Rijeka</item>
      <item>FINA Rijeka, OIB 85821130368, Frana Kurelca 8,51000 Rijeka</item>
      <item>Marin Gračanin, OIB 08016058898, Rukavac 67,51211 Rukavac</item>
    </izvorni_sadrzaj>
    <derivirana_varijabla naziv="DomainObject.Predmet.SudioniciListAdressOIB_1">
      <item>SPLENDOR d. o. o., OIB 15850010751, Osječka 39,51000 Rijeka</item>
      <item>FINA Rijeka, OIB 85821130368, Frana Kurelca 8,51000 Rijeka</item>
      <item>Marin Gračanin, OIB 08016058898, Rukavac 67,51211 Rukavac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15850010751</item>
      <item>, OIB 08016058898</item>
    </izvorni_sadrzaj>
    <derivirana_varijabla naziv="DomainObject.Predmet.SudioniciListNazivOIB_1">
      <item>, OIB 85821130368</item>
      <item>, OIB 15850010751</item>
      <item>, OIB 08016058898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E5348-3897-4BB7-8CC9-B03F8AF5C49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1374</properties:Words>
  <properties:Characters>7652</properties:Characters>
  <properties:Lines>186</properties:Lines>
  <properties:Paragraphs>73</properties:Paragraphs>
  <properties:TotalTime>104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2021-12-14T07:35:00Z</dcterms:created>
  <dc:creator>rcerneka</dc:creator>
  <cp:lastModifiedBy>Dajana Jurković</cp:lastModifiedBy>
  <cp:lastPrinted>2021-12-14T09:15:00Z</cp:lastPrinted>
  <dcterms:modified xmlns:xsi="http://www.w3.org/2001/XMLSchema-instance" xsi:type="dcterms:W3CDTF">2021-12-14T10:28:00Z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St-628/2021-8 / Zapisnik - Ročište radi rasprave o uvjetima za otvaranje steč. post. (628,2021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